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A7B" w:rsidRPr="00DF161B" w:rsidRDefault="00DF161B" w:rsidP="00DF161B">
      <w:pPr>
        <w:jc w:val="right"/>
        <w:rPr>
          <w:rFonts w:ascii="Times New Roman" w:hAnsi="Times New Roman" w:cs="Times New Roman"/>
          <w:sz w:val="24"/>
          <w:szCs w:val="24"/>
        </w:rPr>
      </w:pPr>
      <w:r w:rsidRPr="00DF161B">
        <w:rPr>
          <w:rFonts w:ascii="Times New Roman" w:hAnsi="Times New Roman" w:cs="Times New Roman"/>
          <w:sz w:val="24"/>
          <w:szCs w:val="24"/>
        </w:rPr>
        <w:t>Приложение 4</w:t>
      </w:r>
      <w:r w:rsidR="00D92BAE">
        <w:rPr>
          <w:rFonts w:ascii="Times New Roman" w:hAnsi="Times New Roman" w:cs="Times New Roman"/>
          <w:sz w:val="24"/>
          <w:szCs w:val="24"/>
        </w:rPr>
        <w:t>3</w:t>
      </w:r>
    </w:p>
    <w:p w:rsidR="00DF161B" w:rsidRDefault="00DF161B" w:rsidP="00DF16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61B">
        <w:rPr>
          <w:rFonts w:ascii="Times New Roman" w:hAnsi="Times New Roman" w:cs="Times New Roman"/>
          <w:b/>
          <w:sz w:val="28"/>
          <w:szCs w:val="28"/>
        </w:rPr>
        <w:t xml:space="preserve">Положение об учете активов и обязательств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DF161B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spellStart"/>
      <w:r w:rsidRPr="00DF161B">
        <w:rPr>
          <w:rFonts w:ascii="Times New Roman" w:hAnsi="Times New Roman" w:cs="Times New Roman"/>
          <w:b/>
          <w:sz w:val="28"/>
          <w:szCs w:val="28"/>
        </w:rPr>
        <w:t>забалансовых</w:t>
      </w:r>
      <w:proofErr w:type="spellEnd"/>
      <w:r w:rsidRPr="00DF161B">
        <w:rPr>
          <w:rFonts w:ascii="Times New Roman" w:hAnsi="Times New Roman" w:cs="Times New Roman"/>
          <w:b/>
          <w:sz w:val="28"/>
          <w:szCs w:val="28"/>
        </w:rPr>
        <w:t xml:space="preserve"> счетах</w:t>
      </w:r>
    </w:p>
    <w:p w:rsidR="00097F42" w:rsidRPr="00097F42" w:rsidRDefault="00097F42" w:rsidP="00097F42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97F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Учет на </w:t>
      </w:r>
      <w:proofErr w:type="spellStart"/>
      <w:r w:rsidRPr="00097F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забалансовых</w:t>
      </w:r>
      <w:proofErr w:type="spellEnd"/>
      <w:r w:rsidRPr="00097F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счетах ведется по простой системе – без </w:t>
      </w:r>
      <w:hyperlink r:id="rId6" w:anchor="/document/117/46700/dfasly4k7x/" w:tooltip="Двойная запись – это отражение каждого факта хозяйственной жизни не менее чем на двух взаимосвязанных счетах бухучета по дебету одного и кредиту другого счета в одной и той..." w:history="1">
        <w:r w:rsidRPr="00097F4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метода двойной записи</w:t>
        </w:r>
      </w:hyperlink>
      <w:r w:rsidRPr="00097F42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091"/>
        <w:gridCol w:w="3231"/>
        <w:gridCol w:w="3333"/>
      </w:tblGrid>
      <w:tr w:rsidR="00097F42" w:rsidRPr="00097F42" w:rsidTr="00097F42">
        <w:tc>
          <w:tcPr>
            <w:tcW w:w="0" w:type="auto"/>
            <w:hideMark/>
          </w:tcPr>
          <w:p w:rsidR="00097F42" w:rsidRPr="00097F42" w:rsidRDefault="00097F42" w:rsidP="00097F42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7F4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7F4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Увеличение показателя</w:t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7F4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Уменьшение показателя</w:t>
            </w:r>
          </w:p>
        </w:tc>
      </w:tr>
      <w:tr w:rsidR="00097F42" w:rsidRPr="00097F42" w:rsidTr="00097F42">
        <w:tc>
          <w:tcPr>
            <w:tcW w:w="0" w:type="auto"/>
            <w:hideMark/>
          </w:tcPr>
          <w:p w:rsidR="00097F42" w:rsidRPr="00097F42" w:rsidRDefault="00097F42" w:rsidP="00097F42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7F4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Приняли объект к учету</w:t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7F4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Забалансовый</w:t>
            </w:r>
            <w:proofErr w:type="spellEnd"/>
            <w:r w:rsidRPr="00097F4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счет</w:t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7F42" w:rsidRPr="00097F42" w:rsidTr="00097F42">
        <w:tc>
          <w:tcPr>
            <w:tcW w:w="0" w:type="auto"/>
            <w:hideMark/>
          </w:tcPr>
          <w:p w:rsidR="00097F42" w:rsidRPr="00097F42" w:rsidRDefault="00097F42" w:rsidP="00097F42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7F4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Списали объект с учета</w:t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7F4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Забалансовый</w:t>
            </w:r>
            <w:proofErr w:type="spellEnd"/>
            <w:r w:rsidRPr="00097F4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счет</w:t>
            </w:r>
          </w:p>
        </w:tc>
      </w:tr>
    </w:tbl>
    <w:p w:rsidR="00DF161B" w:rsidRDefault="00DF161B" w:rsidP="00097F4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413"/>
        <w:gridCol w:w="2414"/>
        <w:gridCol w:w="2414"/>
        <w:gridCol w:w="2414"/>
      </w:tblGrid>
      <w:tr w:rsidR="00097F42" w:rsidRPr="00097F42" w:rsidTr="00C14AE1">
        <w:tc>
          <w:tcPr>
            <w:tcW w:w="0" w:type="auto"/>
            <w:gridSpan w:val="4"/>
            <w:hideMark/>
          </w:tcPr>
          <w:p w:rsidR="00097F42" w:rsidRPr="00097F42" w:rsidRDefault="00097F42" w:rsidP="00097F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7F4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Счета для учета имущества</w:t>
            </w:r>
          </w:p>
        </w:tc>
      </w:tr>
      <w:tr w:rsidR="00097F42" w:rsidRPr="00097F42" w:rsidTr="00C14AE1"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highlight w:val="yellow"/>
                <w:lang w:eastAsia="ru-RU"/>
              </w:rPr>
              <w:drawing>
                <wp:inline distT="0" distB="0" distL="0" distR="0" wp14:anchorId="04836F7D" wp14:editId="4158C27C">
                  <wp:extent cx="1140460" cy="606425"/>
                  <wp:effectExtent l="0" t="0" r="2540" b="3175"/>
                  <wp:docPr id="1" name="-14034101" descr="https://www.gosfinansy.ru/system/content/image/21/1/-14034101/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01" descr="https://www.gosfinansy.ru/system/content/image/21/1/-14034101/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6D07C8A2" wp14:editId="5EA8CE15">
                  <wp:extent cx="1140460" cy="606425"/>
                  <wp:effectExtent l="0" t="0" r="2540" b="3175"/>
                  <wp:docPr id="2" name="-14034102" descr="https://www.gosfinansy.ru/system/content/image/21/1/-14034102/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02" descr="https://www.gosfinansy.ru/system/content/image/21/1/-14034102/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0CF6F6BD" wp14:editId="796474D7">
                  <wp:extent cx="1140460" cy="606425"/>
                  <wp:effectExtent l="0" t="0" r="2540" b="3175"/>
                  <wp:docPr id="3" name="-14034103" descr="https://www.gosfinansy.ru/system/content/image/21/1/-14034103/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03" descr="https://www.gosfinansy.ru/system/content/image/21/1/-14034103/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1DE3678D" wp14:editId="3808410C">
                  <wp:extent cx="1140460" cy="606425"/>
                  <wp:effectExtent l="0" t="0" r="2540" b="3175"/>
                  <wp:docPr id="4" name="-14059256" descr="https://www.gosfinansy.ru/system/content/image/21/1/-14059256/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59256" descr="https://www.gosfinansy.ru/system/content/image/21/1/-14059256/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F42" w:rsidRPr="00097F42" w:rsidTr="00C14AE1"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2FB4455F" wp14:editId="31D62973">
                  <wp:extent cx="1140460" cy="606425"/>
                  <wp:effectExtent l="0" t="0" r="2540" b="3175"/>
                  <wp:docPr id="5" name="-14034105" descr="https://www.gosfinansy.ru/system/content/image/21/1/-14034105/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05" descr="https://www.gosfinansy.ru/system/content/image/21/1/-14034105/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0000F5C0" wp14:editId="3FE0797A">
                  <wp:extent cx="1140460" cy="606425"/>
                  <wp:effectExtent l="0" t="0" r="2540" b="3175"/>
                  <wp:docPr id="6" name="-14034106" descr="https://www.gosfinansy.ru/system/content/image/21/1/-14034106/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06" descr="https://www.gosfinansy.ru/system/content/image/21/1/-14034106/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21A1160A" wp14:editId="3BD7414B">
                  <wp:extent cx="1140460" cy="606425"/>
                  <wp:effectExtent l="0" t="0" r="2540" b="3175"/>
                  <wp:docPr id="7" name="-14034107" descr="https://www.gosfinansy.ru/system/content/image/21/1/-14034107/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07" descr="https://www.gosfinansy.ru/system/content/image/21/1/-14034107/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4BF0B4E9" wp14:editId="6C59203D">
                  <wp:extent cx="1140460" cy="606425"/>
                  <wp:effectExtent l="0" t="0" r="2540" b="3175"/>
                  <wp:docPr id="8" name="-14034108" descr="https://www.gosfinansy.ru/system/content/image/21/1/-14034108/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08" descr="https://www.gosfinansy.ru/system/content/image/21/1/-14034108/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F42" w:rsidRPr="00097F42" w:rsidTr="00C14AE1"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3236BCF2" wp14:editId="78FB6242">
                  <wp:extent cx="1140460" cy="606425"/>
                  <wp:effectExtent l="0" t="0" r="2540" b="3175"/>
                  <wp:docPr id="9" name="-14034109" descr="https://www.gosfinansy.ru/system/content/image/21/1/-14034109/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09" descr="https://www.gosfinansy.ru/system/content/image/21/1/-14034109/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5EF56FB7" wp14:editId="08CBB559">
                  <wp:extent cx="1140460" cy="606425"/>
                  <wp:effectExtent l="0" t="0" r="2540" b="3175"/>
                  <wp:docPr id="10" name="-14034110" descr="https://www.gosfinansy.ru/system/content/image/21/1/-14034110/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10" descr="https://www.gosfinansy.ru/system/content/image/21/1/-14034110/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09F8C019" wp14:editId="26EE2B5E">
                  <wp:extent cx="1140460" cy="606425"/>
                  <wp:effectExtent l="0" t="0" r="2540" b="3175"/>
                  <wp:docPr id="11" name="-14034111" descr="https://www.gosfinansy.ru/system/content/image/21/1/-14034111/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11" descr="https://www.gosfinansy.ru/system/content/image/21/1/-14034111/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1A02760A" wp14:editId="6B771CA5">
                  <wp:extent cx="1140460" cy="606425"/>
                  <wp:effectExtent l="0" t="0" r="2540" b="3175"/>
                  <wp:docPr id="12" name="-14034112" descr="https://www.gosfinansy.ru/system/content/image/21/1/-14034112/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12" descr="https://www.gosfinansy.ru/system/content/image/21/1/-14034112/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F42" w:rsidRPr="00097F42" w:rsidTr="00C14AE1"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5392DCED" wp14:editId="44325B05">
                  <wp:extent cx="1140460" cy="606425"/>
                  <wp:effectExtent l="0" t="0" r="2540" b="3175"/>
                  <wp:docPr id="13" name="-14034113" descr="https://www.gosfinansy.ru/system/content/image/21/1/-14034113/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13" descr="https://www.gosfinansy.ru/system/content/image/21/1/-14034113/">
                            <a:hlinkClick r:id="rId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5ADAB05F" wp14:editId="12AD1963">
                  <wp:extent cx="1140460" cy="606425"/>
                  <wp:effectExtent l="0" t="0" r="2540" b="3175"/>
                  <wp:docPr id="14" name="-14034356" descr="https://www.gosfinansy.ru/system/content/image/21/1/-14034356/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356" descr="https://www.gosfinansy.ru/system/content/image/21/1/-14034356/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F42" w:rsidRPr="00097F42" w:rsidTr="00C14AE1">
        <w:tc>
          <w:tcPr>
            <w:tcW w:w="0" w:type="auto"/>
            <w:gridSpan w:val="4"/>
            <w:hideMark/>
          </w:tcPr>
          <w:p w:rsidR="00097F42" w:rsidRPr="00097F42" w:rsidRDefault="00097F42" w:rsidP="00097F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7F4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Счета для учета бланков, путевок, периодики</w:t>
            </w:r>
          </w:p>
        </w:tc>
      </w:tr>
      <w:tr w:rsidR="00097F42" w:rsidRPr="00097F42" w:rsidTr="00C14AE1"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15B39B85" wp14:editId="26620BC5">
                  <wp:extent cx="1140460" cy="606425"/>
                  <wp:effectExtent l="0" t="0" r="2540" b="3175"/>
                  <wp:docPr id="15" name="-14034115" descr="https://www.gosfinansy.ru/system/content/image/21/1/-14034115/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15" descr="https://www.gosfinansy.ru/system/content/image/21/1/-14034115/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1A6A3EDD" wp14:editId="78FA63E5">
                  <wp:extent cx="1140460" cy="606425"/>
                  <wp:effectExtent l="0" t="0" r="2540" b="3175"/>
                  <wp:docPr id="16" name="-14034116" descr="https://www.gosfinansy.ru/system/content/image/21/1/-14034116/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16" descr="https://www.gosfinansy.ru/system/content/image/21/1/-14034116/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38D75090" wp14:editId="373A6E45">
                  <wp:extent cx="1140460" cy="606425"/>
                  <wp:effectExtent l="0" t="0" r="2540" b="3175"/>
                  <wp:docPr id="17" name="-14034117" descr="https://www.gosfinansy.ru/system/content/image/21/1/-14034117/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17" descr="https://www.gosfinansy.ru/system/content/image/21/1/-14034117/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F42" w:rsidRPr="00097F42" w:rsidTr="00C14AE1">
        <w:tc>
          <w:tcPr>
            <w:tcW w:w="0" w:type="auto"/>
            <w:gridSpan w:val="4"/>
            <w:hideMark/>
          </w:tcPr>
          <w:p w:rsidR="00097F42" w:rsidRPr="00097F42" w:rsidRDefault="00097F42" w:rsidP="00097F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7F4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Счета для учета денег, расчетов и расчетных документов</w:t>
            </w:r>
          </w:p>
        </w:tc>
      </w:tr>
      <w:tr w:rsidR="00097F42" w:rsidRPr="00097F42" w:rsidTr="00C14AE1"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57A50B41" wp14:editId="71ADB3AC">
                  <wp:extent cx="1140460" cy="606425"/>
                  <wp:effectExtent l="0" t="0" r="2540" b="3175"/>
                  <wp:docPr id="18" name="-14034118" descr="https://www.gosfinansy.ru/system/content/image/21/1/-14034118/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18" descr="https://www.gosfinansy.ru/system/content/image/21/1/-14034118/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2FD2BF60" wp14:editId="4304A350">
                  <wp:extent cx="1140460" cy="606425"/>
                  <wp:effectExtent l="0" t="0" r="2540" b="3175"/>
                  <wp:docPr id="19" name="-14034119" descr="https://www.gosfinansy.ru/system/content/image/21/1/-14034119/">
                    <a:hlinkClick xmlns:a="http://schemas.openxmlformats.org/drawingml/2006/main" r:id="rId4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19" descr="https://www.gosfinansy.ru/system/content/image/21/1/-14034119/">
                            <a:hlinkClick r:id="rId4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23F9FAF2" wp14:editId="481CE94F">
                  <wp:extent cx="1140460" cy="606425"/>
                  <wp:effectExtent l="0" t="0" r="2540" b="3175"/>
                  <wp:docPr id="20" name="-14034120" descr="https://www.gosfinansy.ru/system/content/image/21/1/-14034120/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20" descr="https://www.gosfinansy.ru/system/content/image/21/1/-14034120/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182F5BE9" wp14:editId="6BE5B5CF">
                  <wp:extent cx="1140460" cy="606425"/>
                  <wp:effectExtent l="0" t="0" r="2540" b="3175"/>
                  <wp:docPr id="21" name="-14059257" descr="https://www.gosfinansy.ru/system/content/image/21/1/-14059257/">
                    <a:hlinkClick xmlns:a="http://schemas.openxmlformats.org/drawingml/2006/main" r:id="rId4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59257" descr="https://www.gosfinansy.ru/system/content/image/21/1/-14059257/">
                            <a:hlinkClick r:id="rId4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F42" w:rsidRPr="00097F42" w:rsidTr="00C14AE1"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667CC0EE" wp14:editId="5B025887">
                  <wp:extent cx="1140460" cy="606425"/>
                  <wp:effectExtent l="0" t="0" r="2540" b="3175"/>
                  <wp:docPr id="22" name="-14059258" descr="https://www.gosfinansy.ru/system/content/image/21/1/-14059258/">
                    <a:hlinkClick xmlns:a="http://schemas.openxmlformats.org/drawingml/2006/main" r:id="rId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59258" descr="https://www.gosfinansy.ru/system/content/image/21/1/-14059258/">
                            <a:hlinkClick r:id="rId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040B2CBB" wp14:editId="3BBFB4CF">
                  <wp:extent cx="1140460" cy="606425"/>
                  <wp:effectExtent l="0" t="0" r="2540" b="3175"/>
                  <wp:docPr id="23" name="-14034123" descr="https://www.gosfinansy.ru/system/content/image/21/1/-14034123/">
                    <a:hlinkClick xmlns:a="http://schemas.openxmlformats.org/drawingml/2006/main" r:id="rId5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23" descr="https://www.gosfinansy.ru/system/content/image/21/1/-14034123/">
                            <a:hlinkClick r:id="rId5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44884FDA" wp14:editId="3C6C3231">
                  <wp:extent cx="1140460" cy="606425"/>
                  <wp:effectExtent l="0" t="0" r="2540" b="3175"/>
                  <wp:docPr id="24" name="-14034124" descr="https://www.gosfinansy.ru/system/content/image/21/1/-14034124/">
                    <a:hlinkClick xmlns:a="http://schemas.openxmlformats.org/drawingml/2006/main" r:id="rId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24" descr="https://www.gosfinansy.ru/system/content/image/21/1/-14034124/">
                            <a:hlinkClick r:id="rId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1DCE4D08" wp14:editId="0E6DED79">
                  <wp:extent cx="1140460" cy="606425"/>
                  <wp:effectExtent l="0" t="0" r="2540" b="3175"/>
                  <wp:docPr id="25" name="-14034125" descr="https://www.gosfinansy.ru/system/content/image/21/1/-14034125/">
                    <a:hlinkClick xmlns:a="http://schemas.openxmlformats.org/drawingml/2006/main" r:id="rId5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25" descr="https://www.gosfinansy.ru/system/content/image/21/1/-14034125/">
                            <a:hlinkClick r:id="rId5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F42" w:rsidRPr="00097F42" w:rsidTr="00C14AE1">
        <w:tc>
          <w:tcPr>
            <w:tcW w:w="0" w:type="auto"/>
            <w:gridSpan w:val="4"/>
            <w:hideMark/>
          </w:tcPr>
          <w:p w:rsidR="00097F42" w:rsidRPr="00097F42" w:rsidRDefault="00097F42" w:rsidP="00097F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7F4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Счета для учета дебиторской и кредиторской задолженности</w:t>
            </w:r>
          </w:p>
        </w:tc>
      </w:tr>
      <w:tr w:rsidR="00097F42" w:rsidRPr="00097F42" w:rsidTr="00C14AE1"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2A3BEBF6" wp14:editId="57D80E43">
                  <wp:extent cx="1140460" cy="606425"/>
                  <wp:effectExtent l="0" t="0" r="2540" b="3175"/>
                  <wp:docPr id="26" name="-14034126" descr="https://www.gosfinansy.ru/system/content/image/21/1/-14034126/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26" descr="https://www.gosfinansy.ru/system/content/image/21/1/-14034126/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16A80EA3" wp14:editId="48464514">
                  <wp:extent cx="1140460" cy="606425"/>
                  <wp:effectExtent l="0" t="0" r="2540" b="3175"/>
                  <wp:docPr id="27" name="-14034127" descr="https://www.gosfinansy.ru/system/content/image/21/1/-14034127/">
                    <a:hlinkClick xmlns:a="http://schemas.openxmlformats.org/drawingml/2006/main" r:id="rId5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27" descr="https://www.gosfinansy.ru/system/content/image/21/1/-14034127/">
                            <a:hlinkClick r:id="rId5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F42" w:rsidRPr="00097F42" w:rsidTr="00C14AE1">
        <w:tc>
          <w:tcPr>
            <w:tcW w:w="0" w:type="auto"/>
            <w:gridSpan w:val="4"/>
            <w:hideMark/>
          </w:tcPr>
          <w:p w:rsidR="00097F42" w:rsidRPr="00097F42" w:rsidRDefault="00097F42" w:rsidP="00097F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7F4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Счета для учета обеспечений, гарантий</w:t>
            </w:r>
          </w:p>
        </w:tc>
      </w:tr>
      <w:tr w:rsidR="00097F42" w:rsidRPr="00097F42" w:rsidTr="00C14AE1"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4AD4DD24" wp14:editId="633495DA">
                  <wp:extent cx="1140460" cy="606425"/>
                  <wp:effectExtent l="0" t="0" r="2540" b="3175"/>
                  <wp:docPr id="28" name="-14034128" descr="https://www.gosfinansy.ru/system/content/image/21/1/-14034128/">
                    <a:hlinkClick xmlns:a="http://schemas.openxmlformats.org/drawingml/2006/main" r:id="rId6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28" descr="https://www.gosfinansy.ru/system/content/image/21/1/-14034128/">
                            <a:hlinkClick r:id="rId6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7365BBFC" wp14:editId="20E9B30D">
                  <wp:extent cx="1140460" cy="606425"/>
                  <wp:effectExtent l="0" t="0" r="2540" b="3175"/>
                  <wp:docPr id="29" name="-14034129" descr="https://www.gosfinansy.ru/system/content/image/21/1/-14034129/">
                    <a:hlinkClick xmlns:a="http://schemas.openxmlformats.org/drawingml/2006/main" r:id="rId6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29" descr="https://www.gosfinansy.ru/system/content/image/21/1/-14034129/">
                            <a:hlinkClick r:id="rId6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F42" w:rsidRPr="00097F42" w:rsidTr="00C14AE1">
        <w:tc>
          <w:tcPr>
            <w:tcW w:w="0" w:type="auto"/>
            <w:gridSpan w:val="4"/>
            <w:hideMark/>
          </w:tcPr>
          <w:p w:rsidR="00097F42" w:rsidRPr="00097F42" w:rsidRDefault="00097F42" w:rsidP="00097F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7F4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Счета для учета финансовых вложений</w:t>
            </w:r>
          </w:p>
        </w:tc>
      </w:tr>
      <w:tr w:rsidR="00097F42" w:rsidRPr="00097F42" w:rsidTr="00C14AE1"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4086C0FB" wp14:editId="0CA62D10">
                  <wp:extent cx="1140460" cy="606425"/>
                  <wp:effectExtent l="0" t="0" r="2540" b="3175"/>
                  <wp:docPr id="30" name="-14034130" descr="https://www.gosfinansy.ru/system/content/image/21/1/-14034130/">
                    <a:hlinkClick xmlns:a="http://schemas.openxmlformats.org/drawingml/2006/main" r:id="rId6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30" descr="https://www.gosfinansy.ru/system/content/image/21/1/-14034130/">
                            <a:hlinkClick r:id="rId6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5E1B640D" wp14:editId="5BDA2B20">
                  <wp:extent cx="1140460" cy="606425"/>
                  <wp:effectExtent l="0" t="0" r="2540" b="3175"/>
                  <wp:docPr id="31" name="-14034131" descr="https://www.gosfinansy.ru/system/content/image/21/1/-14034131/">
                    <a:hlinkClick xmlns:a="http://schemas.openxmlformats.org/drawingml/2006/main" r:id="rId6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31" descr="https://www.gosfinansy.ru/system/content/image/21/1/-14034131/">
                            <a:hlinkClick r:id="rId6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F42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5BB553BF" wp14:editId="565AC085">
                  <wp:extent cx="1140460" cy="606425"/>
                  <wp:effectExtent l="0" t="0" r="2540" b="3175"/>
                  <wp:docPr id="32" name="-14034132" descr="https://www.gosfinansy.ru/system/content/image/21/1/-14034132/">
                    <a:hlinkClick xmlns:a="http://schemas.openxmlformats.org/drawingml/2006/main" r:id="rId6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4034132" descr="https://www.gosfinansy.ru/system/content/image/21/1/-14034132/">
                            <a:hlinkClick r:id="rId6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60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97F42" w:rsidRPr="00097F42" w:rsidRDefault="00097F42" w:rsidP="0009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7F42" w:rsidRPr="00097F42" w:rsidRDefault="00443884" w:rsidP="00A81597">
      <w:pPr>
        <w:spacing w:before="100" w:beforeAutospacing="1" w:after="100" w:afterAutospacing="1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71" w:anchor="/document/99/902249301/XA00M262MM/" w:tooltip="Забалансовые счета" w:history="1">
        <w:r w:rsidR="00097F42" w:rsidRPr="00097F4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Перечень</w:t>
        </w:r>
      </w:hyperlink>
      <w:r w:rsidR="00097F42" w:rsidRPr="00097F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правила применения  </w:t>
      </w:r>
      <w:proofErr w:type="spellStart"/>
      <w:r w:rsidR="00097F42" w:rsidRPr="00097F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забалансовых</w:t>
      </w:r>
      <w:proofErr w:type="spellEnd"/>
      <w:r w:rsidR="00097F42" w:rsidRPr="00097F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счетов утверждены </w:t>
      </w:r>
      <w:hyperlink r:id="rId72" w:anchor="/document/99/902249301/XA00M6G2N3/" w:tooltip=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..." w:history="1">
        <w:r w:rsidR="00097F42" w:rsidRPr="00097F4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приказом Минфина РФ от 01.12.2010 № 157н</w:t>
        </w:r>
      </w:hyperlink>
      <w:r w:rsidR="00097F42" w:rsidRPr="00097F4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D7C67" w:rsidRPr="00D92BAE" w:rsidRDefault="00FD7C67" w:rsidP="00FD7C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Счет 01 «Имущество, полученное в пользование»</w:t>
      </w:r>
    </w:p>
    <w:p w:rsidR="00FD7C67" w:rsidRPr="00C14AE1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73" w:anchor="/document/99/902249301/XA00M9I2MS/" w:tooltip="Счет 01 Имущество, полученное в пользование" w:history="1">
        <w:r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01</w:t>
        </w:r>
      </w:hyperlink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учитывается имущество или права, которые учреждение получило в пользование, кроме </w:t>
      </w:r>
      <w:hyperlink r:id="rId74" w:anchor="/document/99/420389699/XA00MA62N9/" w:history="1">
        <w:r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объектов аренды</w:t>
        </w:r>
      </w:hyperlink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FD7C67" w:rsidRPr="00C14AE1" w:rsidRDefault="00FD7C67" w:rsidP="00250E7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неисключительные права пользования на результаты интеллектуальной деятельности, (например </w:t>
      </w:r>
      <w:hyperlink r:id="rId75" w:anchor="/document/16/71021/dfastwm4im/" w:history="1">
        <w:r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программные продукты</w:t>
        </w:r>
      </w:hyperlink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);</w:t>
      </w:r>
    </w:p>
    <w:p w:rsidR="00FD7C67" w:rsidRPr="00C14AE1" w:rsidRDefault="00FD7C67" w:rsidP="00250E7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объекты, по которым капвложения сформировали, но право оперативного управления не получили;</w:t>
      </w:r>
    </w:p>
    <w:p w:rsidR="00FD7C67" w:rsidRPr="00C14AE1" w:rsidRDefault="00FD7C67" w:rsidP="00250E7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имущество, которым пользуетесь по решению собственника, учредителя для выполнения возложенных функций – без закрепления на вещном праве;</w:t>
      </w:r>
    </w:p>
    <w:p w:rsidR="00FD7C67" w:rsidRPr="00C14AE1" w:rsidRDefault="00FD7C67" w:rsidP="00250E7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имущество, которое получили в безвозмездное пользование в силу обязанностей, которые возникают по законодательству;</w:t>
      </w:r>
    </w:p>
    <w:p w:rsidR="00FD7C67" w:rsidRPr="00C14AE1" w:rsidRDefault="00FD7C67" w:rsidP="00250E7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права ограниченного пользования чужими земельными участками, в том числе </w:t>
      </w:r>
      <w:hyperlink r:id="rId76" w:anchor="/document/113/7920/" w:tooltip="Сервитут – право ограниченного пользования чужим объектом недвижимого имущества. Например, в целях прохода, прокладки и эксплуатации необходимых коммуникаций и иных нужд, которые..." w:history="1">
        <w:r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сервитут</w:t>
        </w:r>
      </w:hyperlink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FD7C67" w:rsidRPr="00C14AE1" w:rsidRDefault="00FD7C67" w:rsidP="00250E7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hyperlink r:id="rId77" w:anchor="/document/16/64450/dfas3e7dno/" w:tooltip="Музеи используют музейные предметы (коллекции) для выставок (публикации), хранения, изучения. Такие ценности включаются в Музейный фонд." w:history="1">
        <w:r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музейные предметы и коллекции в составе государственной и негосударственной части Музейного фонда</w:t>
        </w:r>
      </w:hyperlink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D7C67" w:rsidRPr="00C14AE1" w:rsidRDefault="00FD7C67" w:rsidP="00250E7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Перечень объектов, которые </w:t>
      </w:r>
      <w:proofErr w:type="gramStart"/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учитывают на </w:t>
      </w:r>
      <w:proofErr w:type="spellStart"/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забалансовом</w:t>
      </w:r>
      <w:proofErr w:type="spellEnd"/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счете 01 приведен</w:t>
      </w:r>
      <w:proofErr w:type="gramEnd"/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hyperlink r:id="rId78" w:anchor="/document/99/902249301/XA00MA42MV/" w:tooltip="333. Счет предназначен для учета: имущества, полученного учреждением в пользование, не являющегося объектами аренды (имущества казны и иного имущества," w:history="1">
        <w:r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333</w:t>
        </w:r>
      </w:hyperlink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к Единому плану счетов № 157н, </w:t>
      </w:r>
      <w:hyperlink r:id="rId79" w:anchor="/document/99/564412416/" w:history="1">
        <w:r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письме Минфина от 13.01.2020 № 02-07-10/664</w:t>
        </w:r>
      </w:hyperlink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</w:t>
      </w:r>
    </w:p>
    <w:p w:rsidR="00FD7C67" w:rsidRPr="00C14AE1" w:rsidRDefault="00C14AE1" w:rsidP="00250E7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="00FD7C67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 учитыва</w:t>
      </w: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="00FD7C67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</w:t>
      </w:r>
      <w:hyperlink r:id="rId80" w:anchor="/document/99/902249301/XA00M9I2MS/" w:tooltip="Счет 01 Имущество, полученное в пользование" w:history="1">
        <w:r w:rsidR="00FD7C67"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01</w:t>
        </w:r>
      </w:hyperlink>
      <w:r w:rsidR="00FD7C67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имущество, которое получили во временное владение либо во временное пользование по договорам аренды, безвозмездного пользования, которые относятся к операционной аренде.</w:t>
      </w:r>
    </w:p>
    <w:p w:rsidR="00FD7C67" w:rsidRPr="00C14AE1" w:rsidRDefault="00FD7C67" w:rsidP="00250E7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Объекты аренды учитыва</w:t>
      </w:r>
      <w:r w:rsidR="00C14AE1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счете </w:t>
      </w:r>
      <w:hyperlink r:id="rId81" w:anchor="/document/99/902249301/XA00M842NA/" w:tooltip="011100 Права пользования активами" w:history="1">
        <w:r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111.40</w:t>
        </w:r>
      </w:hyperlink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«Права пользования нефинансовыми активами» (п. </w:t>
      </w:r>
      <w:hyperlink r:id="rId82" w:anchor="/document/99/902249301/XA00M8M2ND/" w:tooltip="151.1. Счет предназначен для учета объектов учета операционной аренды - прав пользования активами, осуществляемого пользователем (арендатором) в соответствии со Стандартом Аренда." w:history="1">
        <w:r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151.1</w:t>
        </w:r>
      </w:hyperlink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83" w:anchor="/document/99/902249301/XA00MB02NN/" w:tooltip="151.2. Права пользования активами учитываются по аналитическому коду группы синтетического счета 40 Права пользования активами и соответствующему аналитическому коду вида синтетического..." w:history="1">
        <w:r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151.2</w:t>
        </w:r>
      </w:hyperlink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 157н). </w:t>
      </w:r>
    </w:p>
    <w:p w:rsidR="00A81597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Имущество на </w:t>
      </w:r>
      <w:hyperlink r:id="rId84" w:anchor="/document/99/902249301/XA00M9I2MS/" w:tooltip="Счет 01 Имущество, полученное в пользование" w:history="1">
        <w:r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01</w:t>
        </w:r>
      </w:hyperlink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</w:t>
      </w:r>
      <w:r w:rsidR="00C14AE1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нимается</w:t>
      </w: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учету по стоимости, которую передающая сторона указала в акте приема-передачи, другом передаточном документе. Если такая стоимость отсутствует – в условной оценке: один объект, один рубль. Исключение – нематериальные активы в пользовании. Их учитыва</w:t>
      </w:r>
      <w:r w:rsidR="00C14AE1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</w:t>
      </w: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стоимости приобретения прав пользования. Условн</w:t>
      </w:r>
      <w:r w:rsidR="00C14AE1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ая</w:t>
      </w: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оценк</w:t>
      </w:r>
      <w:r w:rsidR="00C14AE1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для НМА не применяе</w:t>
      </w:r>
      <w:r w:rsidR="00C14AE1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тся. </w:t>
      </w:r>
    </w:p>
    <w:p w:rsidR="00FD7C67" w:rsidRPr="00C14AE1" w:rsidRDefault="00C14AE1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Основание -  </w:t>
      </w:r>
      <w:hyperlink r:id="rId85" w:anchor="/document/99/556098990/XA00M762MV/" w:tooltip="7.6. В нарушение требований, установленных абзацем шестым статьи 162, пунктом 2 статьи 264.1 Бюджетного кодекса Российской Федерации, частью 1 статьи 13 Федерального закона № 402-ФЗ,.." w:history="1">
        <w:r w:rsidR="00FD7C67"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7.6 письма Федерального казначейства от 28.11.2017 № 07-04-05/21-909</w:t>
        </w:r>
      </w:hyperlink>
      <w:r w:rsidR="00FD7C67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D7C67" w:rsidRPr="00C14AE1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Внутреннее перемещение объектов </w:t>
      </w:r>
      <w:proofErr w:type="spellStart"/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отра</w:t>
      </w:r>
      <w:r w:rsidR="00C14AE1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дается</w:t>
      </w:r>
      <w:proofErr w:type="spellEnd"/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через смену ответственного лица и мест хранения</w:t>
      </w:r>
      <w:r w:rsidR="00C14AE1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основании</w:t>
      </w: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первичн</w:t>
      </w:r>
      <w:r w:rsidR="00C14AE1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документ на передачу имущества, например накладная на внутреннее перемещение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hyperlink r:id="rId86" w:anchor="/document/140/41195/" w:tooltip="ОКУД 0504102. Накладная на внутреннее перемещение объектов нефинансовых активов" w:history="1">
        <w:r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0504102</w:t>
        </w:r>
      </w:hyperlink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FD7C67" w:rsidRPr="00C14AE1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Если объект</w:t>
      </w:r>
      <w:r w:rsidR="00C14AE1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учета передается</w:t>
      </w: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другим пользователям,</w:t>
      </w:r>
      <w:r w:rsidR="00C14AE1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то</w:t>
      </w: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</w:t>
      </w:r>
      <w:hyperlink r:id="rId87" w:anchor="/document/99/902249301/XA00M9I2MS/" w:tooltip="Счет 01 Имущество, полученное в пользование" w:history="1">
        <w:r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счету 01</w:t>
        </w:r>
      </w:hyperlink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</w:t>
      </w:r>
      <w:r w:rsidR="00C14AE1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жается смена</w:t>
      </w: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материально ответственного лица</w:t>
      </w:r>
      <w:r w:rsidR="00C14AE1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</w:t>
      </w: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дновременно переданный объект </w:t>
      </w:r>
      <w:r w:rsidR="00C14AE1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переводится </w:t>
      </w: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забалансов</w:t>
      </w:r>
      <w:r w:rsidR="00C14AE1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ый</w:t>
      </w:r>
      <w:proofErr w:type="spellEnd"/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счет </w:t>
      </w:r>
      <w:hyperlink r:id="rId88" w:anchor="/document/99/902249301/XA00MAS2ND/" w:history="1">
        <w:r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25</w:t>
        </w:r>
      </w:hyperlink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«Имущество, переданное в возмездное пользование (аренду)» или </w:t>
      </w:r>
      <w:hyperlink r:id="rId89" w:anchor="/document/99/902249301/XA00M342MG/" w:history="1">
        <w:r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26</w:t>
        </w:r>
      </w:hyperlink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«Имущество, переданное в безвозмездное пользование».</w:t>
      </w:r>
    </w:p>
    <w:p w:rsidR="00FD7C67" w:rsidRPr="00C14AE1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Выбытие имущества со </w:t>
      </w:r>
      <w:hyperlink r:id="rId90" w:anchor="/document/99/902249301/XA00M9I2MS/" w:tooltip="Счет 01 Имущество, полученное в пользование" w:history="1">
        <w:r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счета 01</w:t>
        </w:r>
      </w:hyperlink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</w:t>
      </w:r>
      <w:r w:rsidR="00C14AE1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жается</w:t>
      </w: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стоимости, по которой ранее приняли его к учету, когда:</w:t>
      </w:r>
    </w:p>
    <w:p w:rsidR="00FD7C67" w:rsidRPr="00C14AE1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возвращаете имущество балансодержателю, собственнику;</w:t>
      </w:r>
    </w:p>
    <w:p w:rsidR="00FD7C67" w:rsidRPr="00C14AE1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завершился период права пользования;</w:t>
      </w:r>
    </w:p>
    <w:p w:rsidR="00FD7C67" w:rsidRPr="00C14AE1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приняли объект к учету в составе нефинансовых активов.</w:t>
      </w:r>
    </w:p>
    <w:p w:rsidR="00FD7C67" w:rsidRPr="00C14AE1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Аналитический учет по счету вед</w:t>
      </w:r>
      <w:r w:rsidR="00C14AE1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Карточке количественно-суммового учета (</w:t>
      </w:r>
      <w:hyperlink r:id="rId91" w:anchor="/document/140/41241/" w:tooltip="ОКУД 0504041. Карточка количественно-суммового учета материальных ценностей" w:history="1">
        <w:r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0504041</w:t>
        </w:r>
      </w:hyperlink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в разрезе объектов имущества, имущественных прав, собственников, балансодержателей имущества</w:t>
      </w:r>
      <w:r w:rsidR="00C14AE1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</w:t>
      </w: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также по учетным номерам: инвентарным, серийным, реестровым, которые указаны в акте приема-передачи или другом передаточном документе. </w:t>
      </w:r>
      <w:r w:rsidR="00C14AE1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Основание: </w:t>
      </w: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</w:t>
      </w:r>
      <w:r w:rsidR="00C14AE1"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92" w:anchor="/document/99/902249301/XA00M902MS/" w:tooltip="32. Материальные объекты нефинансовых активов, полученные учреждением по необменным операциям, до признания их в составе балансовых объектов учета (активов) учитываются субъектом..." w:history="1">
        <w:r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32</w:t>
        </w:r>
      </w:hyperlink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93" w:anchor="/document/99/902249301/ZAP2L4I3KL/" w:tooltip="66. Отражение в учете учреждения операций, связанных с предоставлением (получением) прав использования результата интеллектуальной деятельности или средства индивидуализации, осуществляется..." w:history="1">
        <w:r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66</w:t>
        </w:r>
      </w:hyperlink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94" w:anchor="/document/99/902249301/XA00MA42MV/" w:tooltip="333. Счет предназначен для учета: имущества, полученного учреждением в пользование, не являющегося объектами аренды (имущества казны" w:history="1">
        <w:r w:rsidRPr="00C14AE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333</w:t>
        </w:r>
      </w:hyperlink>
      <w:r w:rsidRPr="00C14A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к Единому плану счетов № 157н.</w:t>
      </w:r>
    </w:p>
    <w:p w:rsidR="00FD7C67" w:rsidRPr="00D92BAE" w:rsidRDefault="00FD7C67" w:rsidP="00FD7C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Счет 02 «Материальные ценности на хранении»</w:t>
      </w:r>
    </w:p>
    <w:p w:rsidR="00FD7C67" w:rsidRPr="00250E79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95" w:anchor="/document/99/902249301/XA00M1Q2LV/" w:tooltip="Счет 02 Материальные ценности на хранении" w:history="1">
        <w:r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02</w:t>
        </w:r>
      </w:hyperlink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учитыва</w:t>
      </w:r>
      <w:r w:rsidR="00C14AE1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материальные ценности, которые:</w:t>
      </w:r>
    </w:p>
    <w:p w:rsidR="00FD7C67" w:rsidRPr="00250E79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hyperlink r:id="rId96" w:anchor="/document/86/123430/" w:tooltip="Какое имущество считать активами" w:history="1">
        <w:r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не соответствуют критериям актива</w:t>
        </w:r>
      </w:hyperlink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FD7C67" w:rsidRPr="00250E79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приняты на хранение, в переработку, например имущество пациентов больницы, стройматериалы заказчика у учреждения-подрядчика;</w:t>
      </w:r>
    </w:p>
    <w:p w:rsidR="00FD7C67" w:rsidRPr="00250E79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получили в качестве дара, бесхозяйное имущество – до момента обращения в собственность государства или передачи собственнику;</w:t>
      </w:r>
    </w:p>
    <w:p w:rsidR="00FD7C67" w:rsidRPr="00250E79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proofErr w:type="gramStart"/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изъяты</w:t>
      </w:r>
      <w:proofErr w:type="gramEnd"/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возмещение ущерба, задержаны таможенными органами;</w:t>
      </w:r>
    </w:p>
    <w:p w:rsidR="00FD7C67" w:rsidRPr="00250E79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списали с баланса – до демонтажа или ликвидации на основании решения </w:t>
      </w:r>
      <w:hyperlink r:id="rId97" w:anchor="/document/86/180871/" w:tooltip="Обязательно ли создавать комиссию по поступлению и выбытию нефинансовых активов" w:history="1">
        <w:r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комиссии по поступлению и выбытию активов</w:t>
        </w:r>
      </w:hyperlink>
      <w:r w:rsidR="00761F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согласования с Учредителем</w:t>
      </w: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D7C67" w:rsidRPr="00250E79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Материальные ценности принима</w:t>
      </w:r>
      <w:r w:rsidR="00C14AE1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учету на основании первичного документа, который подтверждает их </w:t>
      </w:r>
      <w:r w:rsidR="00C14AE1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получение</w:t>
      </w: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FD7C67" w:rsidRPr="00250E79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– Акта о приеме-передаче (</w:t>
      </w:r>
      <w:hyperlink r:id="rId98" w:anchor="/document/140/41194/" w:tooltip="ОКУД 0504101. Акт о приеме-передаче объектов нефинансовых активов" w:history="1">
        <w:r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0504101</w:t>
        </w:r>
      </w:hyperlink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), если имущество принято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хранение;</w:t>
      </w:r>
    </w:p>
    <w:p w:rsidR="00FD7C67" w:rsidRPr="00250E79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Накладной на отпуск материалов на сторону (</w:t>
      </w:r>
      <w:hyperlink r:id="rId99" w:anchor="/document/140/41200/" w:tooltip="ОКУД 0504205. Накладная на отпуск материалов на сторону" w:history="1">
        <w:r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0504205</w:t>
        </w:r>
      </w:hyperlink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если они приняты в переработку;</w:t>
      </w:r>
    </w:p>
    <w:p w:rsidR="00FD7C67" w:rsidRPr="00250E79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Акта о списании (</w:t>
      </w:r>
      <w:hyperlink r:id="rId100" w:anchor="/document/140/41197/" w:tooltip="ОКУД 0504104. Акт о списании объектов нефинансовых активов" w:history="1">
        <w:r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0504104</w:t>
        </w:r>
      </w:hyperlink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), если </w:t>
      </w:r>
      <w:hyperlink r:id="rId101" w:anchor="/document/86/180871/" w:history="1">
        <w:r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комиссия</w:t>
        </w:r>
      </w:hyperlink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решила списать имущество с балансового учета;</w:t>
      </w:r>
    </w:p>
    <w:p w:rsidR="00FD7C67" w:rsidRPr="00250E79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Бухгалтерской справки (</w:t>
      </w:r>
      <w:hyperlink r:id="rId102" w:anchor="/document/140/41229/" w:tooltip="ОКУД 0504833. Бухгалтерская справка" w:history="1">
        <w:r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0504833</w:t>
        </w:r>
      </w:hyperlink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), если </w:t>
      </w:r>
      <w:hyperlink r:id="rId103" w:anchor="/document/86/180871/" w:history="1">
        <w:r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комиссия</w:t>
        </w:r>
      </w:hyperlink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установила несоответствие объекта </w:t>
      </w:r>
      <w:hyperlink r:id="rId104" w:anchor="/document/86/123430/" w:history="1">
        <w:r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критериям актива</w:t>
        </w:r>
      </w:hyperlink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FD7C67" w:rsidRPr="00250E79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других документов, главное, чтобы они содержали </w:t>
      </w:r>
      <w:hyperlink r:id="rId105" w:anchor="/document/16/65046/dfashgl75i/" w:history="1">
        <w:r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все обязательные реквизиты</w:t>
        </w:r>
      </w:hyperlink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9D3FFC" w:rsidRPr="00250E79" w:rsidRDefault="00FD7C67" w:rsidP="00D92BA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Объекты принима</w:t>
      </w:r>
      <w:r w:rsidR="00C14AE1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учету по стоимости, которая указана в первичном документе передающей стороной, или по стоимости, указанной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договоре. Если учреждение оформило акт в одностороннем порядке, ценности учитыва</w:t>
      </w:r>
      <w:r w:rsidR="00C14AE1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условной оценке: один объект, один рубль. </w:t>
      </w:r>
    </w:p>
    <w:p w:rsidR="00FD7C67" w:rsidRPr="00250E79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Внутреннее перемещение ценностей отра</w:t>
      </w:r>
      <w:r w:rsidR="009D3FFC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жается</w:t>
      </w: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через смену ответственного лица или мест хранения. Для этого оформ</w:t>
      </w:r>
      <w:r w:rsidR="009D3FFC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ляется</w:t>
      </w: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один из документов: </w:t>
      </w:r>
      <w:r w:rsidR="009D3FFC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акладн</w:t>
      </w:r>
      <w:r w:rsidR="00250E79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ая</w:t>
      </w: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внутреннее перемещение (</w:t>
      </w:r>
      <w:hyperlink r:id="rId106" w:anchor="/document/140/41195/" w:tooltip="ОКУД 0504102. Накладная на внутреннее перемещение объектов нефинансовых активов" w:history="1">
        <w:r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0504102</w:t>
        </w:r>
      </w:hyperlink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или </w:t>
      </w:r>
      <w:r w:rsidR="009D3FFC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ребование-накладн</w:t>
      </w:r>
      <w:r w:rsidR="00250E79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ая</w:t>
      </w: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hyperlink r:id="rId107" w:anchor="/document/140/41199/" w:tooltip="ОКУД 0504204. Требование-накладная" w:history="1">
        <w:r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0504204</w:t>
        </w:r>
      </w:hyperlink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250E79" w:rsidRPr="00250E79" w:rsidRDefault="00FD7C67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Выбытие имущества со </w:t>
      </w:r>
      <w:hyperlink r:id="rId108" w:anchor="/document/99/902249301/XA00M1Q2LV/" w:tooltip="Счет 02 Материальные ценности на хранении" w:history="1">
        <w:r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счета 02</w:t>
        </w:r>
      </w:hyperlink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</w:t>
      </w:r>
      <w:r w:rsidR="009D3FFC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жается</w:t>
      </w: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основании оправдательных первичных документов – по стоимости, по которой его ранее приняли к учету. К таким документам относят Акт приема-передачи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hyperlink r:id="rId109" w:anchor="/document/140/41194/" w:tooltip="ОКУД 0504101. Акт о приеме-передаче объектов нефинансовых активов" w:history="1">
        <w:r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0504101</w:t>
        </w:r>
      </w:hyperlink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Накладную на отпуск материалов на сторону (</w:t>
      </w:r>
      <w:hyperlink r:id="rId110" w:anchor="/document/140/41200/" w:tooltip="ОКУД 0504205. Накладная на отпуск материалов на сторону" w:history="1">
        <w:r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0504205</w:t>
        </w:r>
      </w:hyperlink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и др. При этом объекты, которые не соответствуют </w:t>
      </w:r>
      <w:hyperlink r:id="rId111" w:anchor="/document/86/123430/" w:history="1">
        <w:r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критериям актива</w:t>
        </w:r>
      </w:hyperlink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списыва</w:t>
      </w:r>
      <w:r w:rsidR="009D3FFC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только на основании утвержденных и </w:t>
      </w:r>
      <w:hyperlink r:id="rId112" w:anchor="/document/16/66181/dfas7qwfmy/" w:history="1">
        <w:r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согласованных</w:t>
        </w:r>
      </w:hyperlink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собственником актов. Если решение о списании не согласуют, активы восстановите на балансовый учет. </w:t>
      </w:r>
    </w:p>
    <w:p w:rsidR="00FD7C67" w:rsidRPr="00250E79" w:rsidRDefault="00250E79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Основание: </w:t>
      </w:r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13" w:anchor="/document/99/902249301/XA00M2M2MA/" w:tooltip="52. К отражению в бухгалтерском учете операций по выбытию объектов основных средств с забалансового счета 02 Материальные ценности на хранении либо с соответствующих счетов аналитического..." w:history="1">
        <w:r w:rsidR="00FD7C67"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52</w:t>
        </w:r>
      </w:hyperlink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 157н, письма Минфина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hyperlink r:id="rId114" w:anchor="/document/99/551516238/" w:tooltip="Об отражении на забалансовом счете объектов особо ценного движимого имущества" w:history="1">
        <w:r w:rsidR="00FD7C67"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от 20.09.2018 № 02-07-08/67685</w:t>
        </w:r>
      </w:hyperlink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15" w:anchor="/document/99/551490852/" w:tooltip="Об отражении в бухучете выбытия и восстановления особо ценного движимого имущества" w:history="1">
        <w:r w:rsidR="00FD7C67"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от 21.09.2018 № 02-07-10/67934</w:t>
        </w:r>
      </w:hyperlink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250E79" w:rsidRPr="00250E79" w:rsidRDefault="00250E79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Аналитический учет по счету ведется</w:t>
      </w:r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карточке учета материальных ценностей (</w:t>
      </w:r>
      <w:hyperlink r:id="rId116" w:anchor="/document/140/41243/" w:tooltip="ОКУД 0504043. Карточка учета материальных ценностей" w:history="1">
        <w:r w:rsidR="00FD7C67"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0504043</w:t>
        </w:r>
      </w:hyperlink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в разрезе владельцев, заказчиков, по видам, сортам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местам хранения. Кроме того, </w:t>
      </w:r>
      <w:proofErr w:type="spellStart"/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ведется</w:t>
      </w:r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proofErr w:type="spellEnd"/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обособленный учет объектов, которые признали не активами. Это нужно, чтобы сформировать Сведения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движении нефинансовых активов (</w:t>
      </w:r>
      <w:hyperlink r:id="rId117" w:anchor="/document/140/35496/" w:tooltip="ОКУД 0503768. Сведения о движении нефинансовых активов учреждения" w:history="1">
        <w:r w:rsidR="00FD7C67"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0503768</w:t>
        </w:r>
      </w:hyperlink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hyperlink r:id="rId118" w:anchor="/document/140/35359/" w:tooltip="ОКУД 0503168. Сведения о движении нефинансовых активов" w:history="1">
        <w:r w:rsidR="00FD7C67"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0503168</w:t>
        </w:r>
      </w:hyperlink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т.к.</w:t>
      </w:r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показатели по </w:t>
      </w:r>
      <w:hyperlink r:id="rId119" w:anchor="/document/99/902249301/XA00M1Q2LV/" w:tooltip="Счет 02 Материальные ценности на хранении" w:history="1">
        <w:r w:rsidR="00FD7C67"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счету 02</w:t>
        </w:r>
      </w:hyperlink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отражают в отчетности в разрезе ценностей на хранении и признанных не активами (</w:t>
      </w:r>
      <w:hyperlink r:id="rId120" w:anchor="/document/99/902271090/ZAP1UO63HC/" w:tooltip="по строке 460 - стоимость материальных ценностей, находящихся на хранении (счет 02 Материальные ценности, принятые на хранение), с обособлением суммы материальных ценностей, находящихся..." w:history="1">
        <w:r w:rsidR="00FD7C67"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п. 68 Инструкции по </w:t>
        </w:r>
        <w:proofErr w:type="spellStart"/>
        <w:r w:rsidR="00FD7C67"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бухотчетности</w:t>
        </w:r>
        <w:proofErr w:type="spellEnd"/>
        <w:r w:rsidR="00FD7C67"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№ 33н</w:t>
        </w:r>
      </w:hyperlink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21" w:anchor="/document/99/902254657/ZAP22T63DK/" w:tooltip="счет 02 Материальные ценности на хранении, всего (код строки 500), формируется в разрезе имущества, переданного на хранение (код строки 501) и имущества, не признанного активом (код..." w:history="1">
        <w:r w:rsidR="00FD7C67"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166 Инструкции по бюджетной отчетности № 191н</w:t>
        </w:r>
      </w:hyperlink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). </w:t>
      </w:r>
    </w:p>
    <w:p w:rsidR="00FD7C67" w:rsidRPr="00250E79" w:rsidRDefault="00250E79" w:rsidP="00250E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равила учета на </w:t>
      </w:r>
      <w:proofErr w:type="spellStart"/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забалансовом</w:t>
      </w:r>
      <w:proofErr w:type="spellEnd"/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22" w:anchor="/document/99/902249301/XA00M1Q2LV/" w:tooltip="Счет 02 Материальные ценности на хранении" w:history="1">
        <w:r w:rsidR="00FD7C67"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02</w:t>
        </w:r>
      </w:hyperlink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установлены пунктами </w:t>
      </w:r>
      <w:hyperlink r:id="rId123" w:anchor="/document/99/902249301/XA00M2M2MA/" w:tooltip="52. К отражению в бухгалтерском учете операций по выбытию объектов основных средств с забалансового счета 02 &quot;Материальные ценности на хранении&quot; либо с соответствующих счетов..." w:history="1">
        <w:r w:rsidR="00FD7C67"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52</w:t>
        </w:r>
      </w:hyperlink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24" w:anchor="/document/99/902249301/XA00M2Q2M9/" w:tooltip="335. Счет предназначен для учета материальных ценностей учреждения, не соответствующих критериям активов, материальных ценностей, принятых учреждением на хранение,.." w:history="1">
        <w:r w:rsidR="00FD7C67"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335</w:t>
        </w:r>
      </w:hyperlink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25" w:anchor="/document/99/902249301/XA00M3C2MC/" w:tooltip="336. Аналитический учет материальных ценностей, принятых (принимаемых) на хранение (в переработку), ведется в Карточке учета материальных ценностей в разрезе владельцев (заказчиков),.." w:history="1">
        <w:r w:rsidR="00FD7C67"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336</w:t>
        </w:r>
      </w:hyperlink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к Единому плану счетов № 157н, </w:t>
      </w:r>
      <w:hyperlink r:id="rId126" w:anchor="/document/99/420389698/XA00ME02N9/" w:tooltip="8. Материальная ценность подлежит признанию в бухгалтерском учете в составе основных средств (далее - объект основных средств) при условии, что субъектом учета прогнозируется получение..." w:history="1">
        <w:r w:rsidR="00FD7C67"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8</w:t>
        </w:r>
      </w:hyperlink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СГС «Основные средства» и разъяснены Минфином в </w:t>
      </w:r>
      <w:hyperlink r:id="rId127" w:anchor="/document/99/556028743/XA00M7S2MM/" w:tooltip="10. Прекращение признания основных средств" w:history="1">
        <w:r w:rsidR="00FD7C67"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10</w:t>
        </w:r>
      </w:hyperlink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письма от 15.10.2017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02-07-07/84237, письмах </w:t>
      </w:r>
      <w:hyperlink r:id="rId128" w:anchor="/document/99/560637291/ZAP29943JC/" w:history="1">
        <w:r w:rsidR="00FD7C67"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от 14.06.2019 № 02-06-05/43302</w:t>
        </w:r>
      </w:hyperlink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proofErr w:type="gramEnd"/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29" w:anchor="/document/99/551516238/" w:tooltip="Об отражении на забалансовом счете объектов особо ценного движимого имущества" w:history="1">
        <w:r w:rsidR="00FD7C67"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от 20.09.2018 </w:t>
        </w:r>
        <w:r w:rsidR="00D92BA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br/>
        </w:r>
        <w:r w:rsidR="00FD7C67" w:rsidRPr="00250E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№ 02-07-08/67685</w:t>
        </w:r>
      </w:hyperlink>
      <w:r w:rsidR="00FD7C67" w:rsidRPr="00250E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D7C67" w:rsidRPr="00D92BAE" w:rsidRDefault="00FD7C67" w:rsidP="00FD7C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Счет 03 «Бланки строгой отчетности»</w:t>
      </w:r>
    </w:p>
    <w:p w:rsidR="00FD7C67" w:rsidRPr="009A5B8C" w:rsidRDefault="00FD7C67" w:rsidP="009A5B8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На </w:t>
      </w:r>
      <w:hyperlink r:id="rId130" w:anchor="/document/99/902249301/XA00M3U2MF/" w:tooltip="Счет 03 Бланки строгой отчетности" w:history="1">
        <w:r w:rsidRPr="009A5B8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03</w:t>
        </w:r>
      </w:hyperlink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учитыва</w:t>
      </w:r>
      <w:r w:rsidR="009A5B8C"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бланки строго отчетности, которые изготовлены типографским способом по утвержденной форме. Такие бланки содержат номер и серию, специальные требования по хранению, выдаче и могут иметь степень защиты. Перечень бланков, которые относите к </w:t>
      </w:r>
      <w:hyperlink r:id="rId131" w:anchor="/document/113/8578/" w:tooltip="Бланки строгой отчетности (БСО)" w:history="1">
        <w:r w:rsidRPr="009A5B8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БСО</w:t>
        </w:r>
      </w:hyperlink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ним относят:</w:t>
      </w:r>
    </w:p>
    <w:p w:rsidR="00FD7C67" w:rsidRPr="009A5B8C" w:rsidRDefault="00FD7C67" w:rsidP="009A5B8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аттестаты, дипломы, бланки удостоверений;</w:t>
      </w:r>
    </w:p>
    <w:p w:rsidR="00FD7C67" w:rsidRPr="009A5B8C" w:rsidRDefault="00FD7C67" w:rsidP="009A5B8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трудовые книжки и вкладыши к ним;</w:t>
      </w:r>
    </w:p>
    <w:p w:rsidR="00FD7C67" w:rsidRPr="009A5B8C" w:rsidRDefault="00FD7C67" w:rsidP="009A5B8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листки нетрудоспособности;</w:t>
      </w:r>
    </w:p>
    <w:p w:rsidR="00FD7C67" w:rsidRPr="009A5B8C" w:rsidRDefault="00FD7C67" w:rsidP="009A5B8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голограммы, свидетельства и сертификаты</w:t>
      </w:r>
      <w:r w:rsidR="009A5B8C"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лицензии</w:t>
      </w: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FD7C67" w:rsidRPr="009A5B8C" w:rsidRDefault="00FD7C67" w:rsidP="009A5B8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бланки ценных бумаг.</w:t>
      </w:r>
    </w:p>
    <w:p w:rsidR="00FD7C67" w:rsidRPr="009A5B8C" w:rsidRDefault="00FD7C67" w:rsidP="009A5B8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Бланки на счет 03 принима</w:t>
      </w:r>
      <w:r w:rsidR="009A5B8C"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момент их выдачи со склада ответственному сотруднику. До этого учитыва</w:t>
      </w:r>
      <w:r w:rsidR="009A5B8C"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бланки на </w:t>
      </w:r>
      <w:hyperlink r:id="rId132" w:anchor="/document/99/902249301/XA00MGG2OA/" w:tooltip="105 06 349 Прочие материальные запасы" w:history="1">
        <w:r w:rsidRPr="009A5B8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105.06.349</w:t>
        </w:r>
      </w:hyperlink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«Прочие материальные запасы». Учет БСО за балансом вед</w:t>
      </w:r>
      <w:r w:rsidR="009A5B8C"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A5B8C"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стоимости приобретения или </w:t>
      </w: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условной оценке: один бланк, один рубль.</w:t>
      </w:r>
    </w:p>
    <w:p w:rsidR="00FD7C67" w:rsidRPr="009A5B8C" w:rsidRDefault="00FD7C67" w:rsidP="009A5B8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Внутреннее перемещение бланков отра</w:t>
      </w:r>
      <w:r w:rsidR="009A5B8C"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жаются</w:t>
      </w: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через смену ответственного лица и мест хранения. Основание – оправдательные первичные документы</w:t>
      </w:r>
      <w:r w:rsidR="009A5B8C"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</w:t>
      </w: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Требование-накладная (</w:t>
      </w:r>
      <w:hyperlink r:id="rId133" w:anchor="/document/140/41199/" w:tooltip="ОКУД 0504204. Требование-накладная" w:history="1">
        <w:r w:rsidRPr="009A5B8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0504204</w:t>
        </w:r>
      </w:hyperlink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Ведомость выдачи материальных ценностей (</w:t>
      </w:r>
      <w:hyperlink r:id="rId134" w:anchor="/document/140/41213/" w:tooltip="ОКУД 0504210. Ведомость выдачи материальных ценностей на нужды учреждения" w:history="1">
        <w:r w:rsidRPr="009A5B8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0504210</w:t>
        </w:r>
      </w:hyperlink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FD7C67" w:rsidRPr="009A5B8C" w:rsidRDefault="00FD7C67" w:rsidP="009A5B8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9A5B8C"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ыбытие бланков со счета 03 отражаются</w:t>
      </w: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основании Акта приема-передачи, Акта о списании (</w:t>
      </w:r>
      <w:hyperlink r:id="rId135" w:anchor="/document/140/41226/" w:tooltip="ОКУД 0504816. Акт о списании бланков строгой отчетности" w:history="1">
        <w:r w:rsidRPr="009A5B8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0504816</w:t>
        </w:r>
      </w:hyperlink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) – по стоимости, по которой ранее приняли их к учету. Основания для списания:</w:t>
      </w:r>
    </w:p>
    <w:p w:rsidR="00FD7C67" w:rsidRPr="009A5B8C" w:rsidRDefault="00FD7C67" w:rsidP="009A5B8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оформление и выдача БСО;</w:t>
      </w:r>
    </w:p>
    <w:p w:rsidR="00FD7C67" w:rsidRPr="009A5B8C" w:rsidRDefault="00FD7C67" w:rsidP="009A5B8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передача другой организации, ответственной за оформление;</w:t>
      </w:r>
    </w:p>
    <w:p w:rsidR="00FD7C67" w:rsidRPr="009A5B8C" w:rsidRDefault="00FD7C67" w:rsidP="009A5B8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порча, хищения, недостачи.</w:t>
      </w:r>
    </w:p>
    <w:p w:rsidR="00FD7C67" w:rsidRPr="009A5B8C" w:rsidRDefault="00FD7C67" w:rsidP="009A5B8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Аналитический учет по счету вед</w:t>
      </w:r>
      <w:r w:rsidR="009A5B8C"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каждому виду бланков в Книге учета бланков строгой отчетности (</w:t>
      </w:r>
      <w:hyperlink r:id="rId136" w:anchor="/document/140/41245/" w:tooltip="ОКУД 0504045. Книга учета бланков строгой отчетности" w:history="1">
        <w:r w:rsidRPr="009A5B8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0504045</w:t>
        </w:r>
      </w:hyperlink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в разрезе ответственных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 хранение, выдачу и мест хранения. </w:t>
      </w:r>
      <w:r w:rsidR="009A5B8C"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бязанность по хранению и выдаче БСО за сотрудником закреп</w:t>
      </w:r>
      <w:r w:rsidR="009A5B8C"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ляется</w:t>
      </w: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hyperlink r:id="rId137" w:anchor="/document/118/69142/" w:history="1">
        <w:r w:rsidRPr="009A5B8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приказе</w:t>
        </w:r>
      </w:hyperlink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A5B8C"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учреждения </w:t>
      </w: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должностной инструкции. </w:t>
      </w:r>
      <w:r w:rsidR="009A5B8C"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пункт</w:t>
      </w:r>
      <w:r w:rsidR="009A5B8C"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38" w:anchor="/document/99/902249301/XA00M4G2MI/" w:tooltip="337. Счет предназначен для учета, находящихся на хранении и выдаваемых в рамках хозяйственной деятельности учреждения бланков строгой отчетности (бланков трудовых книжек, вкладышей к ним, аттестатов," w:history="1">
        <w:r w:rsidRPr="009A5B8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337</w:t>
        </w:r>
      </w:hyperlink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39" w:anchor="/document/99/902249301/ZAP2A4A3FP/" w:tooltip="338. Аналитический учет по счету ведется по каждому виду бланков строгой отчетности в разрезе ответственных за их хранение и (или) выдачу лиц и мест хранения в Книге по учету бланков строгой отчетности..." w:history="1">
        <w:r w:rsidRPr="009A5B8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338</w:t>
        </w:r>
      </w:hyperlink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к Единому плану счетов № 157н, </w:t>
      </w:r>
      <w:hyperlink r:id="rId140" w:anchor="/document/99/554403219/" w:tooltip="При этом с момента выдачи материальных ценностей в виде бланков строгой отчетности работнику (сотруднику) учреждения, ответственному за их оформление и (или) выдачу, указанные материальные..." w:history="1">
        <w:r w:rsidRPr="009A5B8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письм</w:t>
        </w:r>
        <w:r w:rsidR="009A5B8C" w:rsidRPr="009A5B8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</w:t>
        </w:r>
        <w:r w:rsidRPr="009A5B8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Минфина от 26.04.2019 № 02-07-07-31230</w:t>
        </w:r>
      </w:hyperlink>
      <w:r w:rsidRPr="009A5B8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9A5B8C"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  <w:t>1</w:t>
      </w:r>
      <w:hyperlink r:id="rId141" w:anchor="/document/118/69142/backlinkanchor1/" w:history="1">
        <w:r w:rsidRPr="009A5B8C">
          <w:rPr>
            <w:rFonts w:ascii="Times New Roman" w:eastAsiaTheme="minorEastAsia" w:hAnsi="Times New Roman" w:cs="Times New Roman"/>
            <w:vanish/>
            <w:sz w:val="28"/>
            <w:szCs w:val="28"/>
            <w:lang w:eastAsia="ru-RU"/>
          </w:rPr>
          <w:t>Приказ о назначении ответственных за бланки строгой отчетности </w:t>
        </w:r>
      </w:hyperlink>
    </w:p>
    <w:p w:rsidR="00FD7C67" w:rsidRPr="00D92BAE" w:rsidRDefault="00FD7C67" w:rsidP="00FD7C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Счет 04 «Сомнительная задолженность»</w:t>
      </w:r>
    </w:p>
    <w:p w:rsidR="00FD7C67" w:rsidRPr="006E220D" w:rsidRDefault="00FD7C67" w:rsidP="006E220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забалансовом</w:t>
      </w:r>
      <w:proofErr w:type="spellEnd"/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42" w:anchor="/document/99/902249301/XA00MA22MU/" w:tooltip="Счет 04 Сомнительная задолженность" w:history="1">
        <w:r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04</w:t>
        </w:r>
      </w:hyperlink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учитыва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сомнительн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ая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задолженность неплатежеспособных дебиторов. Основание – решение комиссии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поступлению и выбытию активов о ее выбытии с баланса, в том числе при несоответствии </w:t>
      </w:r>
      <w:hyperlink r:id="rId143" w:anchor="/document/99/420388973/XA00MCS2N3/" w:tooltip="Для целей бухгалтерского учета, формирования и публичного раскрытия показателей бухгалтерской (финансовой) отчетности активом признается имущество, включая наличные и безналичные..." w:history="1">
        <w:r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критериям актива</w:t>
        </w:r>
      </w:hyperlink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9A5B8C" w:rsidRPr="006E220D" w:rsidRDefault="00FD7C67" w:rsidP="006E220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Задолженность на </w:t>
      </w:r>
      <w:hyperlink r:id="rId144" w:anchor="/document/99/902249301/XA00MA22MU/" w:tooltip="Счет 04 Сомнительная задолженность" w:history="1">
        <w:r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 04</w:t>
        </w:r>
      </w:hyperlink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принима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момент, когда комиссия признает ее сомнительной и примет решение о списании с баланса. Учет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балансом вед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течение </w:t>
      </w:r>
      <w:hyperlink r:id="rId145" w:anchor="/document/16/70910/dfasgzu5wk/" w:history="1">
        <w:r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срока, когда можно возобновить процедуру взыскания</w:t>
        </w:r>
      </w:hyperlink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Задолженность, которую признали </w:t>
      </w:r>
      <w:hyperlink r:id="rId146" w:anchor="/document/16/70910/dfasr4ds2l/" w:tooltip="Безнадежной признавайте задолженность по одному из оснований:" w:history="1">
        <w:r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безнадежной</w:t>
        </w:r>
      </w:hyperlink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 принима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забалансовый</w:t>
      </w:r>
      <w:proofErr w:type="spellEnd"/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учет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спи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сывается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окончательно. </w:t>
      </w:r>
    </w:p>
    <w:p w:rsidR="009A5B8C" w:rsidRPr="006E220D" w:rsidRDefault="00FD7C67" w:rsidP="006E220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Дебиторск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ая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задолженность призна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сомнительной, если есть неопределенность, получит ли учреждение от нее экономические выгоды или полезный потенциал</w:t>
      </w:r>
      <w:proofErr w:type="gramStart"/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.. </w:t>
      </w:r>
      <w:proofErr w:type="gramEnd"/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Такие долги не соответствуют критериям актива, 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поэтому учитывать их на балансовых счетах нельзя (</w:t>
      </w:r>
      <w:hyperlink r:id="rId147" w:anchor="/document/99/560324123/" w:tooltip="Об отражении в учете администратора доходов бюджета прекращения признания (выбытия) дебиторской задолженности по доходам" w:history="1">
        <w:r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письмо Минфина </w:t>
        </w:r>
        <w:r w:rsidR="00D92BA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br/>
        </w:r>
        <w:r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от 17.04.2019 № 02-07-10/27662</w:t>
        </w:r>
      </w:hyperlink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). 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овремя иницииру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работ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комиссии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FD7C67" w:rsidRPr="006E220D" w:rsidRDefault="00FD7C67" w:rsidP="006E220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Спи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сывается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долг со </w:t>
      </w:r>
      <w:hyperlink r:id="rId148" w:anchor="/document/99/902249301/XA00MA22MU/" w:tooltip="Счет 04 Сомнительная задолженность" w:history="1">
        <w:r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счета 04</w:t>
        </w:r>
      </w:hyperlink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следующих 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случаях и на указанные даты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если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  <w:r w:rsidRPr="006E220D"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  <w:t>1</w:t>
      </w:r>
    </w:p>
    <w:p w:rsidR="00FD7C67" w:rsidRPr="006E220D" w:rsidRDefault="00FD7C67" w:rsidP="006E220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возобновили процедуру взыскания задолженности – на дату, когда возобновили взыскание;</w:t>
      </w:r>
    </w:p>
    <w:p w:rsidR="00FD7C67" w:rsidRPr="006E220D" w:rsidRDefault="00FD7C67" w:rsidP="006E220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контрагент с вами рассчитался – на дату, когда зачислили деньги на счет или погасили долг другим способом, например взаимозачетом;</w:t>
      </w:r>
    </w:p>
    <w:p w:rsidR="00FD7C67" w:rsidRPr="006E220D" w:rsidRDefault="00FD7C67" w:rsidP="006E220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комиссия </w:t>
      </w:r>
      <w:hyperlink r:id="rId149" w:anchor="/document/16/70910/dfasr4ds2l/" w:tooltip="Безнадежной признавайте задолженность по одному из оснований:" w:history="1">
        <w:r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признала долг безнадежным</w:t>
        </w:r>
      </w:hyperlink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: дебитор ликвидирован, умер,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других случаях, – на дату, когда принято решение.</w:t>
      </w:r>
    </w:p>
    <w:p w:rsidR="00FD7C67" w:rsidRPr="006E220D" w:rsidRDefault="009A5B8C" w:rsidP="006E220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="00FD7C67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50" w:anchor="/document/99/902249301/XA00MAK2N1/" w:tooltip="339. Счет предназначен для учета сомнительной задолженности неплатежеспособных дебиторов с момента принятия комиссией учреждения по поступлению и выбытию активов решения о выбытии..." w:history="1">
        <w:r w:rsidR="00FD7C67"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339</w:t>
        </w:r>
      </w:hyperlink>
      <w:r w:rsidR="00FD7C67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к Единому плану счетов № 157н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FD7C67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</w:t>
      </w:r>
      <w:hyperlink r:id="rId151" w:anchor="/document/99/542619320/XA00MB82NE/" w:tooltip="11. Сумма признанного дохода, по которому выявлена дебиторская задолженность, не исполненная должником (плательщиком) в срок и не соответствующая критериям признания актива (далее..." w:history="1">
        <w:r w:rsidR="00FD7C67"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11</w:t>
        </w:r>
      </w:hyperlink>
      <w:r w:rsidR="00FD7C67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СГС «Доходы».</w:t>
      </w:r>
    </w:p>
    <w:p w:rsidR="00FD7C67" w:rsidRPr="006E220D" w:rsidRDefault="00FD7C67" w:rsidP="006E220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Когда возобновляет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процедур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взыскания или когда контрагент погасил долг,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задолженность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спи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сывается 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 счета 04 и восстан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авливается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балансовых счетах, где она ранее числилась. Операции оформ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ляются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Бухгалтерской справкой (</w:t>
      </w:r>
      <w:hyperlink r:id="rId152" w:anchor="/document/140/41229/" w:tooltip="ОКУД 0504833. Бухгалтерская справка" w:history="1">
        <w:r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0504833</w:t>
        </w:r>
      </w:hyperlink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). 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Аналитический учет по счету ведется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Карточке учета средств и расчетов (</w:t>
      </w:r>
      <w:hyperlink r:id="rId153" w:anchor="/document/140/41249/" w:tooltip="ОКУД 0504051. Карточка учета средств и расчетов" w:history="1">
        <w:r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0504051</w:t>
        </w:r>
      </w:hyperlink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по видам поступлений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должникам. Ука</w:t>
      </w:r>
      <w:r w:rsidR="009A5B8C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зывается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полное наименование дебитора, а также другие реквизиты, которые позволят определить задолженность и должника.</w:t>
      </w:r>
    </w:p>
    <w:p w:rsidR="00FD7C67" w:rsidRPr="00D92BAE" w:rsidRDefault="00FD7C67" w:rsidP="00FD7C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Счет 05 «Материальные ценности, оплаченные по централизованному снабжению»</w:t>
      </w:r>
    </w:p>
    <w:p w:rsidR="00FD7C67" w:rsidRPr="006E220D" w:rsidRDefault="00FD7C67" w:rsidP="006E220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154" w:anchor="/document/99/902249301/XA00M2A2M1/" w:tooltip="Счет 05 Материальные ценности, оплаченные по централизованному снабжению" w:history="1">
        <w:r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05</w:t>
        </w:r>
      </w:hyperlink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учитыва</w:t>
      </w:r>
      <w:r w:rsidR="006E220D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материальные ценности, которые оплатили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рамках централизованной закупки и отгрузили </w:t>
      </w:r>
      <w:hyperlink r:id="rId155" w:anchor="/document/16/62053/hos1/" w:tooltip="грузополучатель – учреждение, для которого проводят централизованное снабжение (отгрузка НФА);" w:history="1">
        <w:r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учреждениям-грузополучателям</w:t>
        </w:r>
      </w:hyperlink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hyperlink r:id="rId156" w:anchor="/document/99/902249301/XA00M3A2MB/" w:tooltip="341. Счет предназначен для учета материальных ценностей, оплаченных субъектом учета, уполномоченным на централизованное заключение государственного (муниципального) контракта (договора).." w:history="1">
        <w:r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341 Инструкции № 157н</w:t>
        </w:r>
      </w:hyperlink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 Счет применяе</w:t>
      </w:r>
      <w:r w:rsidR="006E220D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только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том случае, когда ценности от поставщика поступают непосредственно учреждениям, минуя склад заказчика.</w:t>
      </w:r>
    </w:p>
    <w:p w:rsidR="00FD7C67" w:rsidRPr="006E220D" w:rsidRDefault="00FD7C67" w:rsidP="006E220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Учет на </w:t>
      </w:r>
      <w:hyperlink r:id="rId157" w:anchor="/document/99/902249301/XA00M2A2M1/" w:tooltip="Счет 05 Материальные ценности, оплаченные по централизованному снабжению" w:history="1">
        <w:r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05</w:t>
        </w:r>
      </w:hyperlink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ведет</w:t>
      </w:r>
      <w:r w:rsidR="006E220D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учреждение</w:t>
      </w:r>
      <w:r w:rsidR="006E220D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уполномоченны</w:t>
      </w:r>
      <w:r w:rsidR="006E220D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проводить централизованные закупки. Материальные ценности принима</w:t>
      </w:r>
      <w:r w:rsidR="006E220D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учету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сумме выплат на их приобретение. Основание – документы поставщика, которые подтверждают отгрузку грузополучателю. </w:t>
      </w:r>
      <w:r w:rsidR="006E220D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</w:t>
      </w:r>
      <w:r w:rsidR="006E220D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ляется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Извещение (</w:t>
      </w:r>
      <w:hyperlink r:id="rId158" w:anchor="/document/140/41225/" w:tooltip="ОКУД 0504805. Извещение" w:history="1">
        <w:r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0504805</w:t>
        </w:r>
      </w:hyperlink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в двух экземплярах и отправ</w:t>
      </w:r>
      <w:r w:rsidR="006E220D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ляется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копиями отгрузочных документов грузополучателям.</w:t>
      </w:r>
    </w:p>
    <w:p w:rsidR="00FD7C67" w:rsidRPr="006E220D" w:rsidRDefault="006E220D" w:rsidP="006E220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После получения второго экземпляра Извещения (</w:t>
      </w:r>
      <w:hyperlink r:id="rId159" w:anchor="/document/140/41225/" w:tooltip="ОКУД 0504805. Извещение" w:history="1">
        <w:r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0504805</w:t>
        </w:r>
      </w:hyperlink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–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отметкой, что получатель груза принял ценности к учету - </w:t>
      </w:r>
      <w:r w:rsidR="00FD7C67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материальные ценности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снимаются</w:t>
      </w:r>
      <w:r w:rsidR="00FD7C67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учета. Возможен и другой вариант. Извещения формирует не заказчик, а грузополучатель, когда получает ценности от поставщика. Затем два экземпляра извещения отправляет заказчику, который заполняет их в своей части и отправляет один экземпляр обратно. В этом случае спи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сываются</w:t>
      </w:r>
      <w:r w:rsidR="00FD7C67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ценности со счета 05 в момент, когда получили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FD7C67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проверили Извещения от грузополучателя. Использовать второй вариант можно, если такие правила учреждение-заказчик пропишет в условиях </w:t>
      </w:r>
      <w:proofErr w:type="spellStart"/>
      <w:r w:rsidR="00FD7C67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госконтракта</w:t>
      </w:r>
      <w:proofErr w:type="spellEnd"/>
      <w:r w:rsidR="00FD7C67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="00FD7C67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60" w:anchor="/document/99/902249301/XA00M3A2MB/" w:tooltip="341. Счет предназначен для учета материальных ценностей, оплаченных субъектом учета, уполномоченным на централизованное заключение государственного (муниципального) контракта (договора).." w:history="1">
        <w:r w:rsidR="00FD7C67"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341</w:t>
        </w:r>
      </w:hyperlink>
      <w:r w:rsidR="00FD7C67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 157н.</w:t>
      </w:r>
    </w:p>
    <w:p w:rsidR="00FD7C67" w:rsidRPr="006E220D" w:rsidRDefault="00FD7C67" w:rsidP="006E220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Аналитический учет по счету веде</w:t>
      </w:r>
      <w:r w:rsidR="006E220D"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Книге учета материальных ценностей, оплаченных в централизованном порядке (</w:t>
      </w:r>
      <w:hyperlink r:id="rId161" w:anchor="/document/140/41253/" w:tooltip="ОКУД 0504055. Книга учета материальных ценностей, оплаченных в централизованном порядке" w:history="1">
        <w:r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0504055</w:t>
        </w:r>
      </w:hyperlink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),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каждому грузополучателю и виду ценностей (</w:t>
      </w:r>
      <w:hyperlink r:id="rId162" w:anchor="/document/99/902249301/XA00M3S2ME/" w:tooltip="342. Аналитический учет по счету ведется в Книге учета материальных ценностей, оплаченных в централизованном порядке, по каждому учреждению (грузополучателю), виду материальных ценностей." w:history="1">
        <w:r w:rsidRPr="006E22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342 Инструкции № 157н</w:t>
        </w:r>
      </w:hyperlink>
      <w:r w:rsidRPr="006E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FD7C67" w:rsidRPr="00D92BAE" w:rsidRDefault="00FD7C67" w:rsidP="00FD7C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Счет 07 «Награды, призы, кубки и ценные подарки, сувениры»</w:t>
      </w:r>
    </w:p>
    <w:p w:rsidR="00FD7C67" w:rsidRPr="004D3D5B" w:rsidRDefault="00FD7C67" w:rsidP="004D3D5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163" w:anchor="/document/99/902249301/XA00MAI2N0/" w:tooltip="Счет 07 Награды, призы, кубки и ценные подарки, сувениры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07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учитыва</w:t>
      </w:r>
      <w:r w:rsidR="00A36924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ются 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r w:rsidR="00A36924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призы, кубки, 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материальные ценности, которые купили для награждения и дарения, в том числе ценные подарки, сувениры, грамоты.</w:t>
      </w:r>
    </w:p>
    <w:p w:rsidR="00FD7C67" w:rsidRPr="004D3D5B" w:rsidRDefault="00FD7C67" w:rsidP="004D3D5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Призы, знамена, кубки, в том числе переходящие, учитыва</w:t>
      </w:r>
      <w:r w:rsidR="00A36924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счете 07 в течение всего периода, когда они находятся в учреждении. Основание – документы, которые подтверждают передачу этих ценностей учреждению. Учет вед</w:t>
      </w:r>
      <w:r w:rsidR="00A36924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условной оценке: один предмет, 1 руб. </w:t>
      </w:r>
      <w:r w:rsidR="00A36924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64" w:anchor="/document/99/902249301/XA00M1M2LT/" w:tooltip="345. Счет предназначен для учета призов, знамен, кубков, учрежденных разными организациями и получаемых от них для награждения команд - победителей, а также материальных ценностей,..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345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 157н.</w:t>
      </w:r>
    </w:p>
    <w:p w:rsidR="004D3D5B" w:rsidRPr="004D3D5B" w:rsidRDefault="00FD7C67" w:rsidP="004D3D5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Материальные ценности для награждения и дарения принима</w:t>
      </w:r>
      <w:r w:rsidR="00A36924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счет 07 в момент их выдачи со склада ответственному работнику. До этого учитыва</w:t>
      </w:r>
      <w:r w:rsidR="00A36924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подарки и сувениры на </w:t>
      </w:r>
      <w:hyperlink r:id="rId165" w:anchor="/document/99/902249301/XA00MGG2OA/" w:tooltip="Счет 10500 Материальные запасы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105.06.349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«Прочие материальные запасы». Учет за балансом веде</w:t>
      </w:r>
      <w:r w:rsidR="00A36924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стоимости приобретения (</w:t>
      </w:r>
      <w:hyperlink r:id="rId166" w:anchor="/document/99/902249301/XA00M1M2LT/" w:tooltip="345. Счет предназначен для учета призов, знамен, кубков, учрежденных разными организациями и получаемых от них для награждения команд - победителей, а также материальных ценностей,..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345 Инструкции № 157н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). Важно: если сотрудник принес документы на покупку и вручение подарко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в, на счете 07 их не учитывайте – подарки п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</w:t>
      </w:r>
      <w:r w:rsidR="00A36924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нимаются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баланс и сразу спи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сываются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расходы. </w:t>
      </w:r>
    </w:p>
    <w:p w:rsidR="00FD7C67" w:rsidRPr="004D3D5B" w:rsidRDefault="00FD7C67" w:rsidP="004D3D5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Аналитический учет по счету вед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Карточке количественно-суммового учета материальных ценностей (</w:t>
      </w:r>
      <w:hyperlink r:id="rId167" w:anchor="/document/140/41241/" w:tooltip="ОКУД 0504041. Карточка количественно-суммового учета материальных ценностей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0504041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) – в разрезе материально ответственных лиц, мест хранения, по каждому предмету имущества.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Основание: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68" w:anchor="/document/99/902249301/XA00M282M0/" w:tooltip="346. Аналитический учет по счету ведется в Карточке количественно-суммового учета материальных ценностей в разрезе материально ответственных лиц, мест хранения, по каждому предмету имущества.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346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 157н.</w:t>
      </w:r>
    </w:p>
    <w:p w:rsidR="00FD7C67" w:rsidRPr="00D92BAE" w:rsidRDefault="00FD7C67" w:rsidP="00FD7C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Счет 08 «Путевки неоплаченные»</w:t>
      </w:r>
    </w:p>
    <w:p w:rsidR="00FD7C67" w:rsidRPr="004D3D5B" w:rsidRDefault="00FD7C67" w:rsidP="004D3D5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169" w:anchor="/document/99/902249301/XA00M2Q2M3/" w:tooltip="Счет 08 Путевки неоплаченные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08</w:t>
        </w:r>
      </w:hyperlink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учитываются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путевки, которые учреждение получило безвозмездно от общественных, профсоюзных и других организаций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лечебно-оздоровительные учреждения, дома отдыха, детские лагеря,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экскурсии и поездки (</w:t>
      </w:r>
      <w:hyperlink r:id="rId170" w:anchor="/document/99/902249301/XA00M3Q2MD/" w:tooltip="347. Счет предназначен для учета путевок, полученных безвозмездно от общественных, профсоюзных и других организаций. Путевки подлежат хранению в кассе учреждения наравне с денежными документами.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347 Инструкции № 157н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FD7C67" w:rsidRPr="004D3D5B" w:rsidRDefault="00FD7C67" w:rsidP="004D3D5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Неоплаченные путевки отра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жаются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</w:t>
      </w:r>
      <w:hyperlink r:id="rId171" w:anchor="/document/99/902249301/XA00M2Q2M3/" w:tooltip="Счет 08 Путевки неоплаченные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08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основании первичных документов, которые подтверждают их получение, например по накладной. Учет веде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номинальной стоимости, которая указана на бланке. Если стоимость не указана – в условной оценке: один рубль, одна путевка (</w:t>
      </w:r>
      <w:hyperlink r:id="rId172" w:anchor="/document/99/902249301/XA00M3Q2MD/" w:tooltip="347. Счет предназначен для учета путевок, полученных безвозмездно от общественных, профсоюзных и других организаций. Путевки подлежат хранению в кассе учреждения наравне с денежными документами.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347 Инструкции № 157н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FD7C67" w:rsidRPr="004D3D5B" w:rsidRDefault="00FD7C67" w:rsidP="004D3D5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Путевки учитыва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кассе наравне с денежными документами. Чтоб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ы следить за движением путевок необходимо 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ввести дополнительную аналитику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08-1 «</w:t>
      </w:r>
      <w:proofErr w:type="gramStart"/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Путевки</w:t>
      </w:r>
      <w:proofErr w:type="gramEnd"/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оплаченные в кассе» и 08-2 «Путевки неоплаченные, выданные сотрудникам». Списыва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учета путевки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основании отрывного талона, который сотрудник предоставит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бухгалтерию после отдыха и лечения. 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73" w:anchor="/document/99/420246933/" w:tooltip="На основании представленного в бухгалтерию сотрудником отрывного талона к санаторно-курортной путевке, подтверждающего его лечение в соответствующей медицинской (санаторно-курортной)..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письм</w:t>
        </w:r>
        <w:r w:rsidR="004D3D5B"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о Минфина РФ </w:t>
        </w:r>
        <w:r w:rsidR="00D92BA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br/>
        </w:r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от 02.10.2013 № 02-06-10/40915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D7C67" w:rsidRPr="004D3D5B" w:rsidRDefault="00FD7C67" w:rsidP="004D3D5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Аналитический учет по счету вед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Карточке количественно-суммового учета (</w:t>
      </w:r>
      <w:hyperlink r:id="rId174" w:anchor="/document/140/41241/" w:tooltip="ОКУД 0504041. Карточка количественно-суммового учета материальных ценностей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0504041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в разрезе ответственных за их хранение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выдачу лиц, мест хранения по видам путевок, их количеству и номинальной стоимости (</w:t>
      </w:r>
      <w:hyperlink r:id="rId175" w:anchor="/document/99/902249301/ZAP2LP23NS/" w:tooltip="348. Аналитический учет ведется в Карточке количественно-суммового учета материальных ценностей в разрезе ответственных за их хранение и выдачу лиц, мест хранения по видам путевок,..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348 Инструкции № 157н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FD7C67" w:rsidRPr="00D92BAE" w:rsidRDefault="00FD7C67" w:rsidP="00FD7C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Счет 09 «Запасные части к транспортным средствам, выданные взамен </w:t>
      </w:r>
      <w:proofErr w:type="gramStart"/>
      <w:r w:rsidRPr="00D92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изношенных</w:t>
      </w:r>
      <w:proofErr w:type="gramEnd"/>
      <w:r w:rsidRPr="00D92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FD7C67" w:rsidRPr="004D3D5B" w:rsidRDefault="00FD7C67" w:rsidP="004D3D5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176" w:anchor="/document/99/902249301/XA00M6M2MQ/" w:tooltip="Счет 09 Запасные части к транспортным средствам, выданные взамен изношенных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09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учитыва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запчасти, которые выда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взамен изно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шенных на транспортные средства: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двигатели, коробки передач,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шины, покрышки, диски колесные, карбюраторы, аккумуляторы и т. д.</w:t>
      </w:r>
    </w:p>
    <w:p w:rsidR="00FD7C67" w:rsidRPr="004D3D5B" w:rsidRDefault="00FD7C67" w:rsidP="004D3D5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Запчасти на </w:t>
      </w:r>
      <w:hyperlink r:id="rId177" w:anchor="/document/99/902249301/XA00M6M2MQ/" w:tooltip="Счет 09 Запасные части к транспортным средствам, выданные взамен изношенных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09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принима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момент, когда списыва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баланса для ремонта транспорта. Основание – первичные документы, которые подтверждают установку запчастей. Запчасти учитыва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балансом в течение всего периода эксплуатации в составе транспортного средства. Списывайте запчасти в двух случаях:</w:t>
      </w:r>
    </w:p>
    <w:p w:rsidR="00FD7C67" w:rsidRPr="004D3D5B" w:rsidRDefault="00FD7C67" w:rsidP="004D3D5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когда меня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</w:t>
      </w:r>
      <w:proofErr w:type="gramEnd"/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новые</w:t>
      </w:r>
      <w:proofErr w:type="gramEnd"/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на основании акта приема-сдачи выполненных работ, который подтверждает их замену;</w:t>
      </w:r>
    </w:p>
    <w:p w:rsidR="00FD7C67" w:rsidRPr="004D3D5B" w:rsidRDefault="00FD7C67" w:rsidP="004D3D5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при выбытии транспорта – на основании акта о списании и решения комиссии, что запчасти непригодны для использования.</w:t>
      </w:r>
    </w:p>
    <w:p w:rsidR="00FD7C67" w:rsidRPr="004D3D5B" w:rsidRDefault="00FD7C67" w:rsidP="004D3D5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Аналитический учет по счету веде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Карточке количественно-суммового учета (</w:t>
      </w:r>
      <w:hyperlink r:id="rId178" w:anchor="/document/140/41241/" w:tooltip="ОКУД 0504041. Карточка количественно-суммового учета материальных ценностей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0504041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в разрезе ответственных лиц, которые получили запчасти, транспортных средств, видов запчастей и их количества. Ука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зываются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должности, Ф. И. О., табельный номер ответственных сотрудников, а также производственные номера запчастей – при наличии. 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79" w:anchor="/document/99/902249301/XA00M7Q2N0/" w:tooltip="350. Аналитический учет по счету ведется в Карточке количественно-суммового учета в разрезе лиц, получивших материальные ценности, с указанием их должности, фамилии, имени, отчества...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350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 157н.</w:t>
      </w:r>
    </w:p>
    <w:p w:rsidR="00FD7C67" w:rsidRPr="00D92BAE" w:rsidRDefault="00FD7C67" w:rsidP="00FD7C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Счет 10 «Обеспечение исполнения обязательств»</w:t>
      </w:r>
    </w:p>
    <w:p w:rsidR="00FD7C67" w:rsidRPr="004D3D5B" w:rsidRDefault="00FD7C67" w:rsidP="004D3D5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180" w:anchor="/document/99/902249301/XA00M8C2N3/" w:tooltip="Счет 10 Обеспечение исполнения обязательств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10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учитыва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имущество, которое получили в счет обеспечения обязательств, – залоговое имущество и другие виды обязательств: поручительство, банковские гарантии и т. д. Исключение</w:t>
      </w:r>
      <w:r w:rsidRPr="004D3D5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– 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денежные средств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 в счет обеспечения контракта – они 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итываются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как средства во временном распоряжении. Также на </w:t>
      </w:r>
      <w:hyperlink r:id="rId181" w:anchor="/document/99/902249301/XA00M8C2N3/" w:tooltip="Счет 10 Обеспечение исполнения обязательств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10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бюджетны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автономны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учреждени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исполнител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ей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госконтрактов</w:t>
      </w:r>
      <w:proofErr w:type="spellEnd"/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отража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казначейское обеспечение обязательства – казначейский аккредитив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hyperlink r:id="rId182" w:anchor="/document/99/555608260/XA00M3A2MS/" w:tooltip="4. В бухгалтерском учете бюджетного (автономного) учреждения - исполнителя государственного контракта отражаются следующие бухгалтерские записи: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4 письма Минфина от 20.10.2017 № 02-06-10/68702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D92BAE" w:rsidRDefault="00FD7C67" w:rsidP="004D3D5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Обеспечения на </w:t>
      </w:r>
      <w:hyperlink r:id="rId183" w:anchor="/document/99/902249301/XA00M8C2N3/" w:tooltip="Счет 10 Обеспечение исполнения обязательств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 10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принима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первичным документам в сумме обязательства, по которому получено обеспечение. По казначейскому аккредитиву – в сумме предоставленного казначейского обеспечения. Спи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сывается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обеспечение, когда обязательства исполнены. </w:t>
      </w:r>
    </w:p>
    <w:p w:rsidR="00FD7C67" w:rsidRPr="004D3D5B" w:rsidRDefault="004D3D5B" w:rsidP="004D3D5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Основание: </w:t>
      </w:r>
      <w:hyperlink r:id="rId184" w:anchor="/document/99/902249301/XA00M262LV/" w:tooltip="351. Счет предназначен для учета имущества, за исключением денежных средств, полученного учреждением в качестве обеспечения обязательств (залог), а также иных видов обеспечения исполнения..." w:history="1">
        <w:r w:rsidR="00FD7C67"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351</w:t>
        </w:r>
      </w:hyperlink>
      <w:r w:rsidR="00FD7C67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струкции № 157н и письма</w:t>
      </w:r>
      <w:r w:rsidR="00FD7C67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Минфина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hyperlink r:id="rId185" w:anchor="/document/99/555608260/XA00M3A2MS/" w:history="1">
        <w:r w:rsidR="00FD7C67"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от 20.10.2017 № 02-06-10/68702</w:t>
        </w:r>
      </w:hyperlink>
      <w:r w:rsidR="00FD7C67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86" w:anchor="/document/99/420204429/" w:tooltip="О порядке учета банковских гарантий" w:history="1">
        <w:r w:rsidR="00FD7C67"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от 27.06.2014 № 02-07-07/31342</w:t>
        </w:r>
      </w:hyperlink>
      <w:r w:rsidR="00FD7C67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D7C67" w:rsidRDefault="00FD7C67" w:rsidP="004D3D5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Аналитический учет по счету вед</w:t>
      </w:r>
      <w:r w:rsidR="004D3D5B"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Многографной</w:t>
      </w:r>
      <w:proofErr w:type="spellEnd"/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карточке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hyperlink r:id="rId187" w:anchor="/document/140/41252/" w:tooltip="ОКУД 0504054. Многографная карточка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0504054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в разрезе видов обеспечения, по его количеству, местам </w:t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хранения и обязательствам, в обеспечение которых оно поступило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hyperlink r:id="rId188" w:anchor="/document/99/902249301/XA00M2O2M2/" w:tooltip="352. Аналитический учет по счету ведется в Многографной карточке в разрезе обязательств по видам имущества (обеспечения), его количеству, местам его хранения, а также обязательствам,.." w:history="1">
        <w:r w:rsidRPr="004D3D5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352 Инструкции № 157н</w:t>
        </w:r>
      </w:hyperlink>
      <w:r w:rsidRPr="004D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D92BAE" w:rsidRDefault="00D92BAE" w:rsidP="004D3D5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D7C67" w:rsidRPr="00D92BAE" w:rsidRDefault="00FD7C67" w:rsidP="00FD7C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Счет 17 «Поступления денежных средств»</w:t>
      </w:r>
    </w:p>
    <w:p w:rsidR="00FD7C67" w:rsidRPr="00B92C1C" w:rsidRDefault="00FD7C67" w:rsidP="00B92C1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189" w:anchor="/document/99/902249301/XA00M622MG/" w:tooltip="Счет 17 Поступления денежных средств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17</w:t>
        </w:r>
      </w:hyperlink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отражается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поступление денежных средств, а также возврат излишне полученных доходов на банковские и лицевые счета учреждения,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счет операций с наличными и в кассу учреждения. Назначение счета – аналитический учет поступлений, которые отража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балансовых счетах </w:t>
      </w:r>
      <w:hyperlink r:id="rId190" w:anchor="/document/99/902249301/XA00MCQ2N2/" w:tooltip="020100000 Денежные средства учреждения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201.00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91" w:anchor="/document/99/902249301/XA00MD42N9/" w:tooltip="021003000 Расчеты с финансовым органом по наличным денежным средствам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210.03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hyperlink r:id="rId192" w:anchor="/document/99/902249301/XA00MCQ2N4/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304.06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части денежных расчетов. Учитыва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счете такие операции:</w:t>
      </w:r>
    </w:p>
    <w:p w:rsidR="00FD7C67" w:rsidRPr="00B92C1C" w:rsidRDefault="00FD7C67" w:rsidP="00B92C1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поступление денег на счет, в кассу, кроме поступлений от возвратов расходов текущего финансового года;</w:t>
      </w:r>
    </w:p>
    <w:p w:rsidR="00FD7C67" w:rsidRPr="00B92C1C" w:rsidRDefault="00FD7C67" w:rsidP="00B92C1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поступления от возврата дебиторской задолженности по расходам прошлых лет;</w:t>
      </w:r>
    </w:p>
    <w:p w:rsidR="00FD7C67" w:rsidRPr="00B92C1C" w:rsidRDefault="00FD7C67" w:rsidP="00B92C1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возврат излишне полученных доходов, доходов от авансов, кроме возврата остатков неиспользованных субсидий, грантов прошлых лет;</w:t>
      </w:r>
    </w:p>
    <w:p w:rsidR="00FD7C67" w:rsidRPr="00B92C1C" w:rsidRDefault="00FD7C67" w:rsidP="00B92C1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уплату налогов, базой для которых являются доходы – НДС, прибыль, УСН, ЕНВД.</w:t>
      </w:r>
    </w:p>
    <w:p w:rsidR="00FD7C67" w:rsidRPr="00B92C1C" w:rsidRDefault="00FD7C67" w:rsidP="00B92C1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уточнение невыясненных поступлений;</w:t>
      </w:r>
    </w:p>
    <w:p w:rsidR="00FD7C67" w:rsidRPr="00B92C1C" w:rsidRDefault="00FD7C67" w:rsidP="00B92C1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привлечение средств бюджетными и автономными учреждениями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одного вида финансового обеспечения на исполнение обязательств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proofErr w:type="gramStart"/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другому</w:t>
      </w:r>
      <w:proofErr w:type="gramEnd"/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D7C67" w:rsidRPr="00B92C1C" w:rsidRDefault="00FD7C67" w:rsidP="00B92C1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Бухгалтерские записи по </w:t>
      </w:r>
      <w:hyperlink r:id="rId193" w:anchor="/document/99/902249301/XA00M622MG/" w:tooltip="Счет 17 Поступления денежных средств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счету 17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дела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одновременно с тем, когда отражает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поступление или возврат денег на балансовых счетах </w:t>
      </w:r>
      <w:hyperlink r:id="rId194" w:anchor="/document/99/902249301/XA00MCQ2N2/" w:tooltip="020100000 Денежные средства учреждения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201.00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95" w:anchor="/document/99/902249301/XA00MD42N9/" w:tooltip="021003000 Расчеты с финансовым органом по наличным денежным средствам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210.03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hyperlink r:id="rId196" w:anchor="/document/99/902249301/XA00MCQ2N4/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304.06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части денежных расчетов. Основание – первичные документы, прилагаемые к выпискам по банковскому или лицевому счету,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 также кассовые документы на операции с </w:t>
      </w:r>
      <w:proofErr w:type="gramStart"/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наличкой</w:t>
      </w:r>
      <w:proofErr w:type="gramEnd"/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D7C67" w:rsidRPr="00B92C1C" w:rsidRDefault="00FD7C67" w:rsidP="00B92C1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Учет на счете 17 веде</w:t>
      </w:r>
      <w:r w:rsid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простой системе – без </w:t>
      </w:r>
      <w:hyperlink r:id="rId197" w:anchor="/document/117/46700/dfasly4k7x/" w:tooltip="Двойная запись – это отражение каждого факта хозяйственной жизни не менее чем на двух взаимосвязанных счетах бухучета по дебету одного и кредиту другого счета в одной и той...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метода двойной записи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Когда поступают деньги, отразите увеличение по счету. Если возвращаете ранее полученные доходы, отразите запись на счете со знаком минус. Операции по уточнению невыясненных поступлений отра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жаются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счету через уточнение видов поступлений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завершении текущего финансового года остатки по счету на следующий год не перенос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ятся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Основание: 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98" w:anchor="/document/99/902249301/XA00M902MP/" w:tooltip="332. На забалансовых счетах учреждением учитываются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332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99" w:anchor="/document/99/902249301/XA00M722MQ/" w:tooltip="365. Счет открывается к счетам 020100000 Денежные средства учреждения, 021003000 Расчеты с финансовым органом по наличным денежным средствам и предназначен для аналитического учета поступлений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365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 157н.</w:t>
      </w:r>
    </w:p>
    <w:p w:rsidR="00FD7C67" w:rsidRDefault="00FD7C67" w:rsidP="00B92C1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Аналитический учет по счету 17 вед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Многографной</w:t>
      </w:r>
      <w:proofErr w:type="spellEnd"/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карточке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hyperlink r:id="rId200" w:anchor="/document/140/41252/" w:tooltip="ОКУД 0504054. Многографная карточка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0504054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и/или в Карточке учета средств и расчетов (</w:t>
      </w:r>
      <w:hyperlink r:id="rId201" w:anchor="/document/140/41249/" w:tooltip="ОКУД 0504051. Карточка учета средств и расчетов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0504051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разрезе счетов учреждения и по классификационным кодам поступлений, выбытий (</w:t>
      </w:r>
      <w:hyperlink r:id="rId202" w:anchor="/document/99/902249301/XA00M7K2MT/" w:tooltip="366. Аналитический учет по счету ведется в Многографной карточке и (или) в Карточке учета средств и расчетов в разрезе счетов (лицевых счетов) учреждения и по соответствующим классификационным...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366 Инструкции № 157н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A81597" w:rsidRPr="00A81597" w:rsidRDefault="00A81597" w:rsidP="00A815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9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отражается в разрезе:</w:t>
      </w:r>
    </w:p>
    <w:p w:rsidR="00A81597" w:rsidRPr="00A81597" w:rsidRDefault="00A81597" w:rsidP="00A81597">
      <w:pPr>
        <w:numPr>
          <w:ilvl w:val="0"/>
          <w:numId w:val="7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9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счетов, лицевых счетов;</w:t>
      </w:r>
    </w:p>
    <w:p w:rsidR="00A81597" w:rsidRPr="00A81597" w:rsidRDefault="00A81597" w:rsidP="00A81597">
      <w:pPr>
        <w:numPr>
          <w:ilvl w:val="0"/>
          <w:numId w:val="7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кодов классификации доходов бюджетов</w:t>
      </w:r>
      <w:r w:rsidRPr="00A815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81597" w:rsidRPr="00A81597" w:rsidRDefault="00A81597" w:rsidP="00A81597">
      <w:pPr>
        <w:numPr>
          <w:ilvl w:val="0"/>
          <w:numId w:val="7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кодов финансового обеспечения</w:t>
      </w:r>
      <w:r w:rsidRPr="00A815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81597" w:rsidRPr="00A81597" w:rsidRDefault="00A81597" w:rsidP="00A81597">
      <w:pPr>
        <w:numPr>
          <w:ilvl w:val="0"/>
          <w:numId w:val="7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кодов КОСГУ</w:t>
      </w:r>
      <w:r w:rsidRPr="00A815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81597" w:rsidRPr="00A81597" w:rsidRDefault="00A81597" w:rsidP="00A81597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81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видов валют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81597" w:rsidRPr="00A81597" w:rsidRDefault="00A81597" w:rsidP="00A81597">
      <w:pPr>
        <w:pStyle w:val="a9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Основание</w:t>
      </w:r>
      <w:r w:rsidRPr="00A81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hyperlink r:id="rId203" w:anchor="/document/99/565911169/XA00MFU2O9/" w:tooltip="177) пункт 366 дополнить абзацем следующего содержания:" w:history="1">
        <w:r w:rsidRPr="00A815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подп. 177</w:t>
        </w:r>
      </w:hyperlink>
      <w:r w:rsidRPr="00A8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п. 2 Изменений, утв. </w:t>
      </w:r>
      <w:hyperlink r:id="rId204" w:anchor="/document/99/565911169/" w:history="1">
        <w:r w:rsidRPr="00A815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приказом Минфина от 14.09.2020 № 198н</w:t>
        </w:r>
      </w:hyperlink>
      <w:r w:rsidRPr="00A815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7C67" w:rsidRPr="00D92BAE" w:rsidRDefault="00FD7C67" w:rsidP="00FD7C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Счет 18 «Выбытия денежных средств»</w:t>
      </w:r>
    </w:p>
    <w:p w:rsidR="00FD7C67" w:rsidRPr="00B92C1C" w:rsidRDefault="00FD7C67" w:rsidP="00B92C1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205" w:anchor="/document/99/902249301/XA00M862N0/" w:tooltip="Счет 18 Выбытия денежных средств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18</w:t>
        </w:r>
      </w:hyperlink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отражается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выбытие денежных средств, а также возврат расходов текущего года с банковских и лицевых счетов учреждения, со счета операций с наличными и из кассы учреждения. Назначение счета – аналитический учет выбытий, которые отражает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балансовых счетах </w:t>
      </w:r>
      <w:hyperlink r:id="rId206" w:anchor="/document/99/902249301/XA00MCQ2N2/" w:tooltip="020100000 Денежные средства учреждения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201.00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207" w:anchor="/document/99/902249301/XA00MD42N9/" w:tooltip="021003000 Расчеты с финансовым органом по наличным денежным средствам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210.03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hyperlink r:id="rId208" w:anchor="/document/99/902249301/XA00MCQ2N4/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304.06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части денежных расчетов. Учитыва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счете такие операции:</w:t>
      </w:r>
    </w:p>
    <w:p w:rsidR="00FD7C67" w:rsidRPr="00B92C1C" w:rsidRDefault="00FD7C67" w:rsidP="00B92C1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выбытие денежных средств со счетов, из кассы, кроме выбытий, которые проходят по </w:t>
      </w:r>
      <w:proofErr w:type="spellStart"/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забалансовому</w:t>
      </w:r>
      <w:proofErr w:type="spellEnd"/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счету 17;</w:t>
      </w:r>
    </w:p>
    <w:p w:rsidR="00FD7C67" w:rsidRPr="00B92C1C" w:rsidRDefault="00FD7C67" w:rsidP="00B92C1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возврат расходов или излишне произведенных перечислений текущего года;</w:t>
      </w:r>
    </w:p>
    <w:p w:rsidR="00FD7C67" w:rsidRPr="00B92C1C" w:rsidRDefault="00FD7C67" w:rsidP="00B92C1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возврат денежных средств во временном распоряжении;</w:t>
      </w:r>
    </w:p>
    <w:p w:rsidR="00FD7C67" w:rsidRPr="00B92C1C" w:rsidRDefault="00FD7C67" w:rsidP="00B92C1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возврат субсидий прошлых лет;</w:t>
      </w:r>
    </w:p>
    <w:p w:rsidR="00FD7C67" w:rsidRPr="00B92C1C" w:rsidRDefault="00FD7C67" w:rsidP="00B92C1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привлечение средств бюджетными и автономными учреждениями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одного вида финансового обеспечения на исполнение обязательств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proofErr w:type="gramStart"/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другому</w:t>
      </w:r>
      <w:proofErr w:type="gramEnd"/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D7C67" w:rsidRPr="00B92C1C" w:rsidRDefault="00FD7C67" w:rsidP="00B92C1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Перечень выбытий приведен в </w:t>
      </w:r>
      <w:hyperlink r:id="rId209" w:anchor="/document/99/902249301/XA00M8O2N3/" w:tooltip="367. Счет открывается к счетам 020100000 Денежные средства учреждения, 021003000 Расчеты с финансовым органом по наличным денежным средствам, 030406000 Расчеты с прочими кредиторами...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367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Инструкции № 157н и </w:t>
      </w:r>
      <w:hyperlink r:id="rId210" w:anchor="/document/99/456038917/" w:tooltip="О порядке отражения в отчете о движении денежных средств учреждения информации о привлечении (восстановлении) средств, полученных бюджетными (автономными) учреждениями по виду финансового...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письме Минфина от 28.12.2016 № 02-06-10/79177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D7C67" w:rsidRPr="00B92C1C" w:rsidRDefault="00FD7C67" w:rsidP="00B92C1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Бухгалтерские записи по </w:t>
      </w:r>
      <w:hyperlink r:id="rId211" w:anchor="/document/99/902249301/XA00M862N0/" w:tooltip="Счет 18 Выбытия денежных средств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счету 18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дела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одновременно с тем, когда отражает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выбытие или возврат расходов текущего года на балансовых счетах </w:t>
      </w:r>
      <w:hyperlink r:id="rId212" w:anchor="/document/99/902249301/XA00MCQ2N2/" w:tooltip="020100000 Денежные средства учреждения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201.00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213" w:anchor="/document/99/902249301/XA00MD42N9/" w:tooltip="021003000 Расчеты с финансовым органом по наличным денежным средствам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210.03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hyperlink r:id="rId214" w:anchor="/document/99/902249301/XA00MCQ2N4/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304.06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части денежных расчетов. Основание – первичные документы, прилагаемые к выпискам по банковскому или лицевому счету, а также кассовые документы на операции с </w:t>
      </w:r>
      <w:proofErr w:type="gramStart"/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наличкой</w:t>
      </w:r>
      <w:proofErr w:type="gramEnd"/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D7C67" w:rsidRPr="00B92C1C" w:rsidRDefault="00FD7C67" w:rsidP="00B92C1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Учет на счете 18 веде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простой системе – без </w:t>
      </w:r>
      <w:hyperlink r:id="rId215" w:anchor="/document/117/46700/dfasly4k7x/" w:tooltip="Двойная запись – это отражение каждого факта хозяйственной жизни не менее чем на двух взаимосвязанных счетах бухучета по дебету одного и кредиту другого счета в одной и той...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метода двойной записи</w:t>
        </w:r>
      </w:hyperlink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Когда выбывают деньги, отражается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увеличение по счету. Если получили возвр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ат расходов текущего года, отражается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запись на счете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 знаком минус. 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завершении текущего финансового года остатки по счету на следующий год не перенос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ятся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Основание: 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216" w:anchor="/document/99/902249301/XA00M902MP/" w:tooltip="332. На забалансовых счетах учреждением учитываются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332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217" w:anchor="/document/99/902249301/XA00M8O2N3/" w:tooltip="367. Счет открывается к счетам 020100000 Денежные средства учреждения, 021003000 Расчеты с финансовым органом по наличным денежным средствам, 030406000 Расчеты с прочими кредиторами...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367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 157н.</w:t>
      </w:r>
    </w:p>
    <w:p w:rsidR="00FD7C67" w:rsidRDefault="00FD7C67" w:rsidP="00B92C1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Аналитический учет по счету 18 веде</w:t>
      </w:r>
      <w:r w:rsidR="00B92C1C"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Многографной</w:t>
      </w:r>
      <w:proofErr w:type="spellEnd"/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карточке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hyperlink r:id="rId218" w:anchor="/document/140/41252/" w:tooltip="ОКУД 0504054. Многографная карточка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0504054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и/или в Карточке учета средств и расчетов (</w:t>
      </w:r>
      <w:hyperlink r:id="rId219" w:anchor="/document/140/41249/" w:tooltip="ОКУД 0504051. Карточка учета средств и расчетов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0504051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разрезе счетов и по классификационным кодам выбытий, поступлений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hyperlink r:id="rId220" w:anchor="/document/99/902249301/ZAP2BNC3KS/" w:tooltip="368. Аналитический учет по счету ведется в Многографной карточке и (или) в Карточке учета средств" w:history="1">
        <w:r w:rsidRPr="00B92C1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368 Инструкции № 157н</w:t>
        </w:r>
      </w:hyperlink>
      <w:r w:rsidRPr="00B92C1C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A81597" w:rsidRPr="00A81597" w:rsidRDefault="00A81597" w:rsidP="00A815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9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отражается в разрезе:</w:t>
      </w:r>
    </w:p>
    <w:p w:rsidR="00A81597" w:rsidRPr="00A81597" w:rsidRDefault="00A81597" w:rsidP="00A81597">
      <w:pPr>
        <w:numPr>
          <w:ilvl w:val="0"/>
          <w:numId w:val="8"/>
        </w:numPr>
        <w:spacing w:after="103" w:line="240" w:lineRule="auto"/>
        <w:ind w:left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9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счетов, лицевых счетов;</w:t>
      </w:r>
    </w:p>
    <w:p w:rsidR="00A81597" w:rsidRPr="00A81597" w:rsidRDefault="00A81597" w:rsidP="00A81597">
      <w:pPr>
        <w:numPr>
          <w:ilvl w:val="0"/>
          <w:numId w:val="8"/>
        </w:numPr>
        <w:spacing w:after="103" w:line="240" w:lineRule="auto"/>
        <w:ind w:left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кодов классификации расходов бюджетов</w:t>
      </w:r>
      <w:r w:rsidRPr="00A815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81597" w:rsidRPr="00A81597" w:rsidRDefault="00A81597" w:rsidP="00A81597">
      <w:pPr>
        <w:numPr>
          <w:ilvl w:val="0"/>
          <w:numId w:val="8"/>
        </w:numPr>
        <w:spacing w:after="103" w:line="240" w:lineRule="auto"/>
        <w:ind w:left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кодов финансового обеспечения</w:t>
      </w:r>
      <w:r w:rsidRPr="00A815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81597" w:rsidRPr="00A81597" w:rsidRDefault="00A81597" w:rsidP="00A81597">
      <w:pPr>
        <w:numPr>
          <w:ilvl w:val="0"/>
          <w:numId w:val="8"/>
        </w:numPr>
        <w:spacing w:after="103" w:line="240" w:lineRule="auto"/>
        <w:ind w:left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кодов КОСГУ</w:t>
      </w:r>
      <w:r w:rsidRPr="00A815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81597" w:rsidRPr="00A81597" w:rsidRDefault="00A81597" w:rsidP="00A81597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81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видов валют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81597" w:rsidRPr="00A81597" w:rsidRDefault="00A81597" w:rsidP="00A81597">
      <w:pPr>
        <w:pStyle w:val="a9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8159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 подп. 17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A8159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п. 2 Изменений, утв. приказом Минфина от 14.09.2020 № 198н.</w:t>
      </w:r>
    </w:p>
    <w:p w:rsidR="00FD7C67" w:rsidRPr="00D92BAE" w:rsidRDefault="00FD7C67" w:rsidP="00FD7C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Счет 20 «Задолженность, невостребованная кредиторами»</w:t>
      </w:r>
    </w:p>
    <w:p w:rsidR="00FD7C67" w:rsidRPr="008766FC" w:rsidRDefault="00FD7C67" w:rsidP="008766F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221" w:anchor="/document/99/902249301/XA00MBI2NI/" w:tooltip="Счет 20 Задолженность, невостребованная кредиторами" w:history="1">
        <w:r w:rsidRPr="008766F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20</w:t>
        </w:r>
      </w:hyperlink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учитыва</w:t>
      </w:r>
      <w:r w:rsidR="00B92C1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кредиторскую задолженность,</w:t>
      </w:r>
      <w:r w:rsidR="00B92C1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востребованн</w:t>
      </w:r>
      <w:r w:rsidR="00B92C1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ая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кредиторами и списанн</w:t>
      </w:r>
      <w:r w:rsidR="00B92C1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ая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баланса на основании решения комиссии учреждения.</w:t>
      </w:r>
      <w:proofErr w:type="gramEnd"/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Это относится и к задолженности, которая образовалась из-за переплат в бюджет, в том числе налогов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hyperlink r:id="rId222" w:anchor="/document/99/902249301/XA00M7I2MS/" w:tooltip="371. Счет предназначен для учета сумм непредъявленных кредиторами требований, вытекающих из условий договора, контракта, в том числе сумм кредиторской задолженности, не подтвержденных..." w:history="1">
        <w:r w:rsidRPr="008766F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371 Инструкции № 157н</w:t>
        </w:r>
      </w:hyperlink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8766FC" w:rsidRPr="00397DC0" w:rsidRDefault="00FD7C67" w:rsidP="008766F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223" w:anchor="/document/99/902249301/XA00MBI2NI/" w:tooltip="Счет 20 Задолженность, невостребованная кредиторами" w:history="1">
        <w:r w:rsidRPr="008766F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20</w:t>
        </w:r>
      </w:hyperlink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</w:t>
      </w:r>
      <w:r w:rsidR="00B92C1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жаются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долги, которые списали с баланса, – в сумме списанной задолженности. Исключение – когда организацию-кредитора ликвидировали, гражданин умер. Такую задолженность за баланс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принима</w:t>
      </w:r>
      <w:r w:rsidR="00B92C1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Подтвер</w:t>
      </w:r>
      <w:r w:rsidR="00E910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ж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="00B92C1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ается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это документами, например свидетельством о смерти, </w:t>
      </w:r>
      <w:r w:rsidR="00B92C1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отсутствием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требований со стороны правопреемников. </w:t>
      </w:r>
      <w:r w:rsidR="00B92C1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224" w:anchor="/document/99/902254660/XA00MDU2N8/" w:tooltip="138. Операции по уменьшению расчетов по депонированным суммам оформляются следующими бухгалтерскими записями:" w:history="1">
        <w:r w:rsidRPr="008766F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138</w:t>
        </w:r>
      </w:hyperlink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 174н и </w:t>
      </w:r>
      <w:hyperlink r:id="rId225" w:anchor="/document/99/902254661/XA00M7O2MI/" w:tooltip="166. Операции по уменьшению расчетов по депонированным суммам оформляются следующими бухгалтерскими записями:" w:history="1">
        <w:r w:rsidRPr="008766F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166</w:t>
        </w:r>
      </w:hyperlink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</w:t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183н. </w:t>
      </w:r>
    </w:p>
    <w:p w:rsidR="00FD7C67" w:rsidRPr="00E91033" w:rsidRDefault="00E91033" w:rsidP="00E9103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910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="00FD7C67" w:rsidRPr="00E910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адолженность</w:t>
      </w:r>
      <w:r w:rsidRPr="00E910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учитывается</w:t>
      </w:r>
      <w:r w:rsidR="00FD7C67" w:rsidRPr="00E910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 балансом в </w:t>
      </w:r>
      <w:r w:rsidRPr="00E910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течение срока исковой давности. </w:t>
      </w:r>
    </w:p>
    <w:p w:rsidR="007F7F57" w:rsidRDefault="00FD7C67" w:rsidP="008766F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Если кредитор предъявит требования к учреждению вернуть долг,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8766F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он 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спи</w:t>
      </w:r>
      <w:r w:rsidR="008766F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сывается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забалансового</w:t>
      </w:r>
      <w:proofErr w:type="spellEnd"/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учета 20 и восстан</w:t>
      </w:r>
      <w:r w:rsidR="008766F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авливается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баланс. Аналитический учет по счету вед</w:t>
      </w:r>
      <w:r w:rsidR="008766F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каждому кредитору в Карточке учета средств и расчетов (</w:t>
      </w:r>
      <w:hyperlink r:id="rId226" w:anchor="/document/140/41249/" w:tooltip="ОКУД 0504051. Карточка учета средств и расчетов" w:history="1">
        <w:r w:rsidRPr="008766F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0504051</w:t>
        </w:r>
      </w:hyperlink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в разрезе видов выплат и поступлений, по которым задолженность учитывалась на балансе. </w:t>
      </w:r>
    </w:p>
    <w:p w:rsidR="007F7F57" w:rsidRPr="007F7F57" w:rsidRDefault="007F7F57" w:rsidP="007F7F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F5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отражается в разрезе:</w:t>
      </w:r>
    </w:p>
    <w:p w:rsidR="007F7F57" w:rsidRPr="007F7F57" w:rsidRDefault="007F7F57" w:rsidP="007F7F57">
      <w:pPr>
        <w:numPr>
          <w:ilvl w:val="0"/>
          <w:numId w:val="9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F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контрагентов – кредиторов;</w:t>
      </w:r>
    </w:p>
    <w:p w:rsidR="007F7F57" w:rsidRPr="007F7F57" w:rsidRDefault="007F7F57" w:rsidP="007F7F57">
      <w:pPr>
        <w:numPr>
          <w:ilvl w:val="0"/>
          <w:numId w:val="9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F5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 выплат, поступлений, видов платежей – в части платежей в бюджет;</w:t>
      </w:r>
    </w:p>
    <w:p w:rsidR="007F7F57" w:rsidRPr="007F7F57" w:rsidRDefault="007F7F57" w:rsidP="007F7F57">
      <w:pPr>
        <w:numPr>
          <w:ilvl w:val="0"/>
          <w:numId w:val="9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F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кодов классификации доходов, расходов или источников финансирования дефицитов бюджетов</w:t>
      </w:r>
      <w:r w:rsidRPr="007F7F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7F57" w:rsidRPr="007F7F57" w:rsidRDefault="007F7F57" w:rsidP="007F7F57">
      <w:pPr>
        <w:numPr>
          <w:ilvl w:val="0"/>
          <w:numId w:val="9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F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кодов финансового обеспечения</w:t>
      </w:r>
      <w:r w:rsidRPr="007F7F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7F57" w:rsidRPr="007F7F57" w:rsidRDefault="007F7F57" w:rsidP="007F7F57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7F5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реквизитов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7F57" w:rsidRPr="007F7F57" w:rsidRDefault="007F7F57" w:rsidP="007F7F57">
      <w:pPr>
        <w:pStyle w:val="a9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7F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 подп. 18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Pr="007F7F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п. 2 Изменений, утв. приказом Минфина от 14.09.2020 № 198н.</w:t>
      </w:r>
    </w:p>
    <w:p w:rsidR="00FD7C67" w:rsidRPr="00D92BAE" w:rsidRDefault="00443884" w:rsidP="00FD7C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br/>
      </w:r>
      <w:bookmarkStart w:id="0" w:name="_GoBack"/>
      <w:bookmarkEnd w:id="0"/>
      <w:r w:rsidR="00FD7C67" w:rsidRPr="00D92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Счет 21 «Основные средства в эксплуатации»</w:t>
      </w:r>
    </w:p>
    <w:p w:rsidR="00FD7C67" w:rsidRDefault="00FD7C67" w:rsidP="008766F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227" w:anchor="/document/99/902249301/XA00M8M2N2/" w:tooltip="Счет 21 Основные средства в эксплуатации" w:history="1">
        <w:r w:rsidRPr="008766F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21</w:t>
        </w:r>
      </w:hyperlink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учитыва</w:t>
      </w:r>
      <w:r w:rsidR="008766F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основные средства в эксплуатации стоимостью до 10 000 руб., кроме недвижимости и объектов библиотечного фонда. Назначение счета – </w:t>
      </w:r>
      <w:proofErr w:type="gramStart"/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движением малоценного имущества. </w:t>
      </w:r>
      <w:r w:rsidR="008766F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 -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228" w:anchor="/document/99/902249301/XA00M982N5/" w:tooltip="373. Счет предназначен для учета находящихся в эксплуатации учреждения объектов основных средств стоимостью до 10000 рублей включительно, за исключением объектов библиотечного фонда..." w:history="1">
        <w:r w:rsidRPr="008766F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373</w:t>
        </w:r>
      </w:hyperlink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 157н.</w:t>
      </w:r>
    </w:p>
    <w:p w:rsidR="00FD7C67" w:rsidRPr="008766FC" w:rsidRDefault="00FD7C67" w:rsidP="008766F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</w:t>
      </w:r>
      <w:r w:rsidR="008766F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нимаются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основные средства на </w:t>
      </w:r>
      <w:hyperlink r:id="rId229" w:anchor="/document/99/902249301/XA00M8M2N2/" w:tooltip="Счет 21 Основные средства в эксплуатации" w:history="1">
        <w:r w:rsidRPr="008766F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 21</w:t>
        </w:r>
      </w:hyperlink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основании </w:t>
      </w:r>
      <w:hyperlink r:id="rId230" w:anchor="/document/86/180872/" w:history="1">
        <w:r w:rsidRPr="008766F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первичного документа, который подтверждает передачу объекта в эксплуатацию</w:t>
        </w:r>
      </w:hyperlink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Учет веде</w:t>
      </w:r>
      <w:r w:rsidR="008766F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766F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балансовой стоимости или в 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условной оценке: один объект, один рубль. Инвентарные номера объектам не присваива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="008766F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инвентарные карточки не открыва</w:t>
      </w:r>
      <w:r w:rsidR="008766F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(п. </w:t>
      </w:r>
      <w:hyperlink r:id="rId231" w:anchor="/document/99/902249301/XA00M3S2MH/" w:tooltip="46. Каждому инвентарному объекту недвижимого имущества, а также инвентарному объекту движимого имущества, кроме объектов стоимостью до 10000 рублей включительно и объектов библиотечного..." w:history="1">
        <w:r w:rsidRPr="008766F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46</w:t>
        </w:r>
      </w:hyperlink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232" w:anchor="/document/99/902249301/XA00M3Q2MG/" w:tooltip="54. Аналитический учет основных средств ведется на инвентарных карточках, открываемых на соответствующие объекты (группу объектов) основных средств, за исключением объектов библиотечного..." w:history="1">
        <w:r w:rsidRPr="008766F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54</w:t>
        </w:r>
      </w:hyperlink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 157н).</w:t>
      </w:r>
    </w:p>
    <w:p w:rsidR="00FD7C67" w:rsidRPr="008766FC" w:rsidRDefault="00FD7C67" w:rsidP="008766F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Внутреннее перемещение основных средств отра</w:t>
      </w:r>
      <w:r w:rsidR="008766F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жается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путем изменения ответственного лица и места хранения. Основание – </w:t>
      </w:r>
      <w:r w:rsidR="008766F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первичный документ на передачу: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Накладная на внутреннее перемещение (</w:t>
      </w:r>
      <w:hyperlink r:id="rId233" w:anchor="/document/140/41195/" w:tooltip="ОКУД 0504102. Накладная на внутреннее перемещение объектов нефинансовых активов" w:history="1">
        <w:r w:rsidRPr="008766F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0504102</w:t>
        </w:r>
      </w:hyperlink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Требование-накладная (</w:t>
      </w:r>
      <w:hyperlink r:id="rId234" w:anchor="/document/140/41199/" w:tooltip="ОКУД 0504204. Требование-накладная" w:history="1">
        <w:r w:rsidRPr="008766F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0504204</w:t>
        </w:r>
      </w:hyperlink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). Если переда</w:t>
      </w:r>
      <w:r w:rsidR="008766F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объект другим пользователям по </w:t>
      </w:r>
      <w:hyperlink r:id="rId235" w:anchor="/document/99/902249301/XA00M8M2N2/" w:tooltip="Счет 21 Основные средства в эксплуатации" w:history="1">
        <w:r w:rsidRPr="008766F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счету 21</w:t>
        </w:r>
      </w:hyperlink>
      <w:r w:rsidR="008766F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отражается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смену материально ответственного лица на основании акта приема-передачи. Одновременно уч</w:t>
      </w:r>
      <w:r w:rsidR="008766F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="008766F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ывается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объект на </w:t>
      </w:r>
      <w:proofErr w:type="spellStart"/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забалансовом</w:t>
      </w:r>
      <w:proofErr w:type="spellEnd"/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счете </w:t>
      </w:r>
      <w:hyperlink r:id="rId236" w:anchor="/document/99/902249301/XA00MAS2ND/" w:history="1">
        <w:r w:rsidRPr="008766F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25</w:t>
        </w:r>
      </w:hyperlink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«Имущество, переданное в возмездное пользование (аренду)» или </w:t>
      </w:r>
      <w:hyperlink r:id="rId237" w:anchor="/document/99/902249301/XA00M342MG/" w:history="1">
        <w:r w:rsidRPr="008766F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26</w:t>
        </w:r>
      </w:hyperlink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«Имущество, переданное в безвозмездное пользование».</w:t>
      </w:r>
    </w:p>
    <w:p w:rsidR="00FD7C67" w:rsidRPr="008766FC" w:rsidRDefault="00FD7C67" w:rsidP="008766F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Спи</w:t>
      </w:r>
      <w:r w:rsidR="008766F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сываются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объекты со счета 21 по стоимости, по которой ранее отразили их на учете. Решение принимает комиссия по поступлению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выбытию активов. Возможные причины: порча, хищения, недостачи, безвозмездная передача, объект сломался и не подлежит ремонту. Выбытие оформ</w:t>
      </w:r>
      <w:r w:rsidR="008766F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ляется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первичными документами</w:t>
      </w:r>
      <w:r w:rsidR="008766F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актом о списании, актом о приеме-передаче объекта и т. д.</w:t>
      </w:r>
    </w:p>
    <w:p w:rsidR="00FD7C67" w:rsidRPr="008766FC" w:rsidRDefault="00FD7C67" w:rsidP="008766F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Аналитический учет по счету веде</w:t>
      </w:r>
      <w:r w:rsidR="008766FC"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Карточке количественно-суммового учета материальных ценностей (</w:t>
      </w:r>
      <w:hyperlink r:id="rId238" w:anchor="/document/140/41241/" w:tooltip="ОКУД 0504041. Карточка количественно-суммового учета материальных ценностей" w:history="1">
        <w:r w:rsidRPr="008766F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0504041</w:t>
        </w:r>
      </w:hyperlink>
      <w:r w:rsidRPr="008766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). </w:t>
      </w:r>
    </w:p>
    <w:p w:rsidR="00FD7C67" w:rsidRPr="00D92BAE" w:rsidRDefault="00FD7C67" w:rsidP="00FD7C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Счет 22 «Материальные ценности, полученные по централизованному снабжению»</w:t>
      </w:r>
    </w:p>
    <w:p w:rsidR="00FD7C67" w:rsidRPr="009E79A2" w:rsidRDefault="00FD7C67" w:rsidP="009E79A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239" w:anchor="/document/99/902249301/XA00MAC2NB/" w:tooltip="Счет 22 Материальные ценности, полученные по централизованному снабжению" w:history="1">
        <w:r w:rsidRPr="009E79A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22</w:t>
        </w:r>
      </w:hyperlink>
      <w:r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учреждения – грузополучатели учитывают мат</w:t>
      </w:r>
      <w:r w:rsidR="009E79A2"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ериальные </w:t>
      </w:r>
      <w:r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ценности, которые поступили в рамках централизованного снабжения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hyperlink r:id="rId240" w:anchor="/document/99/902249301/XA00MAU2NE/" w:tooltip="375. Счет предназначен для учета учреждением (грузополучателем) полученных от поставщика материальных ценностей до момента получения грузополучателем Извещения (ф.0504805) (подтверждения..." w:history="1">
        <w:r w:rsidRPr="009E79A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375 Инструкции № 157н</w:t>
        </w:r>
      </w:hyperlink>
      <w:r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>). Счет применя</w:t>
      </w:r>
      <w:r w:rsidR="009E79A2"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двух случаях:</w:t>
      </w:r>
    </w:p>
    <w:p w:rsidR="00FD7C67" w:rsidRPr="009E79A2" w:rsidRDefault="00FD7C67" w:rsidP="009E79A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имущество получили до того, как от заказчика пришли Извещение (</w:t>
      </w:r>
      <w:hyperlink r:id="rId241" w:anchor="/document/140/41225/" w:tooltip="ОКУД 0504805. Извещение" w:history="1">
        <w:r w:rsidRPr="009E79A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0504805</w:t>
        </w:r>
      </w:hyperlink>
      <w:r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и копии отгрузочных документов поставщика;</w:t>
      </w:r>
    </w:p>
    <w:p w:rsidR="00FD7C67" w:rsidRPr="009E79A2" w:rsidRDefault="00FD7C67" w:rsidP="009E79A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по условиям </w:t>
      </w:r>
      <w:proofErr w:type="spellStart"/>
      <w:r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госконтракта</w:t>
      </w:r>
      <w:proofErr w:type="spellEnd"/>
      <w:r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извещения формирует не заказчик,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грузополучатель, когда получает ценности от поставщика.</w:t>
      </w:r>
    </w:p>
    <w:p w:rsidR="00FD7C67" w:rsidRPr="009E79A2" w:rsidRDefault="009E79A2" w:rsidP="009E79A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FD7C67"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чет </w:t>
      </w:r>
      <w:r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ведется </w:t>
      </w:r>
      <w:r w:rsidR="00FD7C67"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стоимости из сопроводительных документов. Когда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FD7C67"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заказчика придет извещение и копии отгрузочных документов, </w:t>
      </w:r>
      <w:r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имущество со счета списывается.</w:t>
      </w:r>
      <w:r w:rsidR="00FD7C67"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Если извещение </w:t>
      </w:r>
      <w:r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формируется самостоятельно - </w:t>
      </w:r>
      <w:r w:rsidR="00FD7C67"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два экземпляра</w:t>
      </w:r>
      <w:r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отправляется</w:t>
      </w:r>
      <w:r w:rsidR="00FD7C67"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заказчику. Он заполнит их в своей части и вернет один экземпляр обратно. На его основании</w:t>
      </w:r>
      <w:r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ценности с учета списываются.</w:t>
      </w:r>
    </w:p>
    <w:p w:rsidR="00FD7C67" w:rsidRPr="009E79A2" w:rsidRDefault="00FD7C67" w:rsidP="009E79A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79A2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Пользоваться имуществом до того, как получили извещение и копии документов поставщика, нельзя. </w:t>
      </w:r>
    </w:p>
    <w:p w:rsidR="00FD7C67" w:rsidRPr="00D92BAE" w:rsidRDefault="00FD7C67" w:rsidP="00FD7C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Счет 23 «Периодические издания для пользования»</w:t>
      </w:r>
    </w:p>
    <w:p w:rsidR="00FD7C67" w:rsidRPr="008A101B" w:rsidRDefault="00FD7C67" w:rsidP="008A101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242" w:anchor="/document/99/902249301/XA00MC22NK/" w:tooltip="23 Периодические издания для пользования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23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учитыва</w:t>
      </w:r>
      <w:r w:rsidR="009E79A2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газеты, журналы и другие периодические издания, которые купили для комплектации библиотечного фонда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hyperlink r:id="rId243" w:anchor="/document/99/902249301/XA00M362MH/" w:tooltip="377. Счет предназначен для учета периодических изданий (газет, журналов и т.п.), приобретаемых учреждением для комплектации библиотечного фонда. Периодические издания учитываются...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377 Инструкции № 157н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FD7C67" w:rsidRPr="008A101B" w:rsidRDefault="00FD7C67" w:rsidP="008A101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Периодические издания принима</w:t>
      </w:r>
      <w:r w:rsidR="009E79A2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учету в условной оценке: один журнал – один руб., одна годовая подписка газет – один руб. Аналитический учет вед</w:t>
      </w:r>
      <w:r w:rsidR="009E79A2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Карточке количественно-суммового учета (</w:t>
      </w:r>
      <w:hyperlink r:id="rId244" w:anchor="/document/140/41241/" w:tooltip="ОКУД 0504041. Карточка количественно-суммового учета материальных ценностей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0504041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FD7C67" w:rsidRPr="008A101B" w:rsidRDefault="00FD7C67" w:rsidP="008A101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Списыва</w:t>
      </w:r>
      <w:r w:rsidR="009E79A2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издания со счета на основании решения комиссии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поступлению и выбытию активов. Для этого оформите первичный документ</w:t>
      </w:r>
      <w:r w:rsidR="009E79A2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Акт о списании исключенных объектов библиотечного фонда (</w:t>
      </w:r>
      <w:hyperlink r:id="rId245" w:anchor="/document/140/41209/" w:tooltip="ОКУД 0504144. Акт о списании исключенных объектов библиотечного фонда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0504144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Акт о приеме-передаче объектов нефинансовых активов (</w:t>
      </w:r>
      <w:hyperlink r:id="rId246" w:anchor="/document/140/41194/" w:tooltip="ОКУД 0504101. Акт о приеме-передаче объектов нефинансовых активов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0504101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). </w:t>
      </w:r>
      <w:r w:rsidR="009E79A2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Основание: пункты </w:t>
      </w:r>
      <w:hyperlink r:id="rId247" w:anchor="/document/99/902249301/XA00M362MH/" w:tooltip="377. Счет предназначен для учета периодических изданий (газет, журналов и т.п.), приобретаемых учреждением для комплектации библиотечного фонда. Периодические издания учитываются...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377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248" w:anchor="/document/99/902249301/ZAP27P03EV/" w:tooltip="378. Аналитический учет по счету ведется по объектам учета в Карточке количественно-суммового учета материальных ценностей...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378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 157н.</w:t>
      </w:r>
    </w:p>
    <w:p w:rsidR="00FD7C67" w:rsidRPr="00D92BAE" w:rsidRDefault="00FD7C67" w:rsidP="00FD7C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Счет 24 «Нефинансовые активы, переданные в доверительное управление»</w:t>
      </w:r>
    </w:p>
    <w:p w:rsidR="00FD7C67" w:rsidRPr="008A101B" w:rsidRDefault="00FD7C67" w:rsidP="008A101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249" w:anchor="/document/99/902249301/XA00M962N4/" w:tooltip="Счет 24 Нефинансовые активы, переданные в доверительное управление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24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учитыва</w:t>
      </w:r>
      <w:r w:rsidR="009E79A2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ются </w:t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нефинансовые активы, которые передали по </w:t>
      </w:r>
      <w:hyperlink r:id="rId250" w:anchor="/document/99/9027703/XA00MCM2NP/" w:tooltip="Глава 53. Доверительное управление имуществом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договору доверительного управления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Назначение счета – </w:t>
      </w:r>
      <w:proofErr w:type="gramStart"/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контроль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</w:t>
      </w:r>
      <w:proofErr w:type="gramEnd"/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движением данного имущества. </w:t>
      </w:r>
      <w:r w:rsidR="009E79A2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Основание: </w:t>
      </w:r>
      <w:hyperlink r:id="rId251" w:anchor="/document/99/902249301/XA00M9O2N7/" w:tooltip="379. Счет предназначен для учета нефинансовых активов, переданных учреждением в доверительное управление, в целях обеспечения надлежащего контроля за их движением.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379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157н.</w:t>
      </w:r>
    </w:p>
    <w:p w:rsidR="00FD7C67" w:rsidRPr="008A101B" w:rsidRDefault="009E79A2" w:rsidP="008A101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FD7C67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доверительное управление нельзя передавать имущество, которое находится у учреждений на праве оперативного управления (</w:t>
      </w:r>
      <w:hyperlink r:id="rId252" w:anchor="/document/99/9027703/XA00MG22NH/" w:tooltip="3. Имущество, находящееся в хозяйственном ведении или оперативном управлении, не может быть передано в доверительное управление. Передача в доверительное управление имущества, находившегося..." w:history="1">
        <w:r w:rsidR="00FD7C67"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3 ст. 1013 ГК</w:t>
        </w:r>
      </w:hyperlink>
      <w:r w:rsidR="00FD7C67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FD7C67" w:rsidRPr="008A101B" w:rsidRDefault="009E79A2" w:rsidP="008A101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Имущество принимается</w:t>
      </w:r>
      <w:r w:rsidR="00FD7C67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учету на основании акта приема-передачи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FD7C67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указанной в нем стоимости. При этом с баланса объекты не списыва</w:t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="00FD7C67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 отра</w:t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жается</w:t>
      </w:r>
      <w:r w:rsidR="00FD7C67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внутреннее перемещение между ответственными лицами.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FD7C67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 </w:t>
      </w:r>
      <w:hyperlink r:id="rId253" w:anchor="/document/99/902249301/XA00M962N4/" w:tooltip="Счет 24 Нефинансовые активы, переданные в доверительное управление" w:history="1">
        <w:r w:rsidR="00FD7C67"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счета 24</w:t>
        </w:r>
      </w:hyperlink>
      <w:r w:rsidR="00FD7C67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активы спи</w:t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сываются</w:t>
      </w:r>
      <w:r w:rsidR="00FD7C67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основании акта приема-передачи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FD7C67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стоимости, по которой ранее приняли их к учету. </w:t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="00FD7C67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254" w:anchor="/document/99/902249301/XA00M9O2N7/" w:tooltip="379. Счет предназначен для учета нефинансовых активов, переданных учреждением в доверительное управление, в целях обеспечения надлежащего контроля за их движением." w:history="1">
        <w:r w:rsidR="00FD7C67"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379</w:t>
        </w:r>
      </w:hyperlink>
      <w:r w:rsidR="00FD7C67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 157н.</w:t>
      </w:r>
    </w:p>
    <w:p w:rsidR="00FD7C67" w:rsidRPr="008A101B" w:rsidRDefault="00FD7C67" w:rsidP="008A101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Аналитический учет вед</w:t>
      </w:r>
      <w:r w:rsidR="009E79A2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Карточке количественно-суммового учета (</w:t>
      </w:r>
      <w:hyperlink r:id="rId255" w:anchor="/document/140/41241/" w:tooltip="ОКУД 0504041. Карточка количественно-суммового учета материальных ценностей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0504041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в разрезе управляющих или пользователей, мест их нахождения, по видам имущества в </w:t>
      </w:r>
      <w:hyperlink r:id="rId256" w:anchor="/document/99/902249301/XA00M2Q2MC/" w:tooltip="37. Объекты нефинансовых активов учитываются на соответствующих счетах Единого плана счетов по аналитическим группам синтетического счета объекта учета: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структуре групп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его количеству и стоимости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hyperlink r:id="rId257" w:anchor="/document/99/902249301/ZAP2CDI3LK/" w:tooltip="380. Аналитический учет по счету ведется в Карточке количественно-суммового учета материальных ценностей в разрезе управляющих имуществом, мест их нахождения по видам имущества в...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380 Инструкции № 157н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FD7C67" w:rsidRPr="00FD7C67" w:rsidRDefault="00FD7C67" w:rsidP="00FD7C67">
      <w:pPr>
        <w:spacing w:before="100" w:beforeAutospacing="1" w:after="100" w:afterAutospacing="1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D7C6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D7C67" w:rsidRPr="00D92BAE" w:rsidRDefault="00FD7C67" w:rsidP="00FD7C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Счет 25 «Имущество, переданное в возмездное пользование (аренду)»</w:t>
      </w:r>
    </w:p>
    <w:p w:rsidR="00FD7C67" w:rsidRPr="008A101B" w:rsidRDefault="00FD7C67" w:rsidP="00FE0D3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258" w:anchor="/document/99/902249301/XA00MAS2ND/" w:tooltip="Счет 25 Имущество, переданное в возмездное пользование (аренду)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25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учитыва</w:t>
      </w:r>
      <w:r w:rsidR="009E79A2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имущество – объекты операционной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финансовой аренды, которые передает</w:t>
      </w:r>
      <w:r w:rsidR="009E79A2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</w:t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возмездное пользование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договору аренды. Исключение – </w:t>
      </w:r>
      <w:hyperlink r:id="rId259" w:anchor="/document/86/189966/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аренда на льготных условиях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FD7C67" w:rsidRPr="008A101B" w:rsidRDefault="00FD7C67" w:rsidP="00FE0D3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Не отража</w:t>
      </w:r>
      <w:r w:rsidR="008A101B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</w:t>
      </w:r>
      <w:hyperlink r:id="rId260" w:anchor="/document/99/902249301/XA00MAS2ND/" w:tooltip="Счет 25 Имущество, переданное в возмездное пользование (аренду)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25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 информаци</w:t>
      </w:r>
      <w:r w:rsidR="008A101B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нефинансовых активах, которые предоставили в пользование по договорам найма </w:t>
      </w:r>
      <w:proofErr w:type="spellStart"/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спецжилья</w:t>
      </w:r>
      <w:proofErr w:type="spellEnd"/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hyperlink r:id="rId261" w:anchor="/document/99/564070403/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письмо Минфина от 15.11.2019 № 02-06-10/88596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FD7C67" w:rsidRPr="008A101B" w:rsidRDefault="00FD7C67" w:rsidP="00FE0D3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​Имущество, которое сда</w:t>
      </w:r>
      <w:r w:rsidR="008A101B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</w:t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аренду, отра</w:t>
      </w:r>
      <w:r w:rsidR="008A101B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жается</w:t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</w:t>
      </w:r>
      <w:hyperlink r:id="rId262" w:anchor="/document/99/902249301/XA00MAS2ND/" w:tooltip="Счет 25 Имущество, переданное в возмездное пользование (аренду)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25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основании </w:t>
      </w:r>
      <w:hyperlink r:id="rId263" w:anchor="/document/118/26961/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акта приема-передачи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указанной в нем стоимости. Спи</w:t>
      </w:r>
      <w:r w:rsidR="008A101B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сывается</w:t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объект с учета при его возврате арендатором по ранее учтенной стоимости. Основание – акт приема-передачи. Аналитический учет по счету веде</w:t>
      </w:r>
      <w:r w:rsidR="008A101B"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Карточке количественно-суммового учета (</w:t>
      </w:r>
      <w:hyperlink r:id="rId264" w:anchor="/document/140/41241/" w:tooltip="ОКУД 0504041. Карточка количественно-суммового учета материальных ценностей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0504041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в разрезе арендаторов имущества, мест его нахождения, по видам имущества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hyperlink r:id="rId265" w:anchor="/document/99/902249301/XA00M2Q2MC/" w:tooltip="37. Объекты нефинансовых активов учитываются на соответствующих счетах Единого плана счетов по аналитическим группам синтетического счета объекта учета: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структуре групп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его количеству и стоимости (</w:t>
      </w:r>
      <w:hyperlink r:id="rId266" w:anchor="/document/99/902249301/XA00M3M2MJ/" w:tooltip="383. Счет предназначен для учета данных об объектах аренды на льготных условиях, а также о предоставленном (переданном) в безвозмездное пользование" w:history="1">
        <w:r w:rsidRPr="008A101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383 Инструкции № 157н</w:t>
        </w:r>
      </w:hyperlink>
      <w:r w:rsidRPr="008A101B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FD7C67" w:rsidRPr="00D92BAE" w:rsidRDefault="00FD7C67" w:rsidP="00FD7C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Счет 26 «Имущество, переданное в безвозмездное пользование»</w:t>
      </w:r>
    </w:p>
    <w:p w:rsidR="00FD7C67" w:rsidRPr="00397DC0" w:rsidRDefault="00FD7C67" w:rsidP="00397DC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267" w:anchor="/document/99/902249301/XA00M342MG/" w:tooltip="26 Имущество, переданное в безвозмездное пользование" w:history="1">
        <w:r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26</w:t>
        </w:r>
      </w:hyperlink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учитыва</w:t>
      </w:r>
      <w:r w:rsidR="00681F91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имущество, которое передает</w:t>
      </w:r>
      <w:r w:rsidR="00681F91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</w:t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аренду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льготных условиях и по </w:t>
      </w:r>
      <w:hyperlink r:id="rId268" w:anchor="/document/99/9027703/XA00RMG2ON/" w:tooltip="Глава 36. Безвозмездное пользование" w:history="1">
        <w:r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договорам безвозмездного пользования</w:t>
        </w:r>
      </w:hyperlink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без закрепления права оперативного управления. </w:t>
      </w:r>
    </w:p>
    <w:p w:rsidR="00FD7C67" w:rsidRPr="00397DC0" w:rsidRDefault="00FD7C67" w:rsidP="00397DC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отража</w:t>
      </w:r>
      <w:r w:rsidR="00681F91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</w:t>
      </w:r>
      <w:hyperlink r:id="rId269" w:anchor="/document/99/902249301/XA00M342MG/" w:tooltip="26 Имущество, переданное в безвозмездное пользование" w:history="1">
        <w:r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26</w:t>
        </w:r>
      </w:hyperlink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информаци</w:t>
      </w:r>
      <w:r w:rsidR="00681F91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нефинансовых активах, которые предоставили в пользование по договорам найма </w:t>
      </w:r>
      <w:proofErr w:type="spellStart"/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спецжилья</w:t>
      </w:r>
      <w:proofErr w:type="spellEnd"/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hyperlink r:id="rId270" w:anchor="/document/99/564070403/" w:history="1">
        <w:r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письмо Минфина от 15.11.2019 № 02-06-10/88596</w:t>
        </w:r>
      </w:hyperlink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681F91" w:rsidRPr="00397DC0" w:rsidRDefault="00443884" w:rsidP="00397DC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271" w:anchor="/document/99/420389699/XA00M2M2MA/" w:tooltip="Объекты учета аренды, возникающие в рамках договоров безвозмездного пользования или в рамках договоров аренды (имущественного найма), предусматривающих предоставление имущества в..." w:history="1">
        <w:r w:rsidR="00FD7C67"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Объекты льготной аренды</w:t>
        </w:r>
      </w:hyperlink>
      <w:r w:rsidR="00FD7C67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</w:t>
      </w:r>
      <w:r w:rsidR="00681F91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жаются</w:t>
      </w:r>
      <w:r w:rsidR="00FD7C67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</w:t>
      </w:r>
      <w:hyperlink r:id="rId272" w:anchor="/document/99/902249301/XA00M342MG/" w:tooltip="26 Имущество, переданное в безвозмездное пользование" w:history="1">
        <w:r w:rsidR="00FD7C67"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26</w:t>
        </w:r>
      </w:hyperlink>
      <w:r w:rsidR="00FD7C67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основании акта приема-передачи по указанной в нем стоимости. Спи</w:t>
      </w:r>
      <w:r w:rsidR="00681F91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сывается</w:t>
      </w:r>
      <w:r w:rsidR="00FD7C67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объект с учета при его возврате пользователем по ранее учтенной стоимости. Основание – акт приема-передачи. </w:t>
      </w:r>
    </w:p>
    <w:p w:rsidR="00FD7C67" w:rsidRPr="00397DC0" w:rsidRDefault="00FD7C67" w:rsidP="00397DC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Учет за балансом объектов, которые продали в рассрочку, вед</w:t>
      </w:r>
      <w:r w:rsidR="00681F91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ется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681F91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момента, когда передали имущество по договору купли-продажи,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 прекращения права собственности или права оперативного управления (</w:t>
      </w:r>
      <w:hyperlink r:id="rId273" w:anchor="/document/99/420372496/" w:history="1">
        <w:r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письмо Минфина от 15.07.2016 № 02-06-10/41837</w:t>
        </w:r>
      </w:hyperlink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). Аналитический учет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счету вед</w:t>
      </w:r>
      <w:r w:rsidR="00681F91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Карточке количественно-суммового учета (</w:t>
      </w:r>
      <w:hyperlink r:id="rId274" w:anchor="/document/140/41241/" w:tooltip="ОКУД 0504041. Карточка количественно-суммового учета материальных ценностей" w:history="1">
        <w:r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0504041</w:t>
        </w:r>
      </w:hyperlink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разрезе пользователей имущества, мест его нахождения, по видам имущества в </w:t>
      </w:r>
      <w:hyperlink r:id="rId275" w:anchor="/document/99/902249301/XA00M2Q2MC/" w:tooltip="37. Объекты нефинансовых активов учитываются на соответствующих счетах Единого плана счетов по аналитическим группам синтетического счета объекта учета:" w:history="1">
        <w:r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структуре групп</w:t>
        </w:r>
      </w:hyperlink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его количеству и стоимости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hyperlink r:id="rId276" w:anchor="/document/99/902249301/XA00M482MM/" w:tooltip="384. Аналитический учет по счету ведется в Карточке количественно-суммового учета материальных ценностей в разрезе пользователей имущества, мест его нахождения, по видам имущества в струк" w:history="1">
        <w:r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384 Инструкции № 157н</w:t>
        </w:r>
      </w:hyperlink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FD7C67" w:rsidRPr="00D92BAE" w:rsidRDefault="00FD7C67" w:rsidP="00FD7C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2B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Счет 27 «Материальные ценности, выданные в личное пользование работникам (сотрудникам)»</w:t>
      </w:r>
    </w:p>
    <w:p w:rsidR="00FD7C67" w:rsidRDefault="00FD7C67" w:rsidP="00397DC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277" w:anchor="/document/99/902249301/XA00M4M2MN/" w:tooltip="27 Материальные ценности, выданные в личное пользование работникам (сотрудникам)" w:history="1">
        <w:r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27</w:t>
        </w:r>
      </w:hyperlink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учитыва</w:t>
      </w:r>
      <w:r w:rsidR="00F00A88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имущество, которое переда</w:t>
      </w:r>
      <w:r w:rsidR="00F00A88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</w:t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сотрудникам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личное пользование для служебных целей: форменное обмундирование,</w:t>
      </w:r>
      <w:r w:rsidR="00F00A88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спецодежду, мобильные телефоны, другие мат</w:t>
      </w:r>
      <w:r w:rsidR="00F00A88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ериальные </w:t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ценности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hyperlink r:id="rId278" w:anchor="/document/99/902249301/XA00M582MQ/" w:tooltip="385. Счет предназначен для учета форменного обмундирования, специальной одежды и иного имущества, выданного учреждением в личное пользование работникам для выполнения ими служебных..." w:history="1">
        <w:r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 385 Инструкции № 157н</w:t>
        </w:r>
      </w:hyperlink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A1379E" w:rsidRDefault="00A1379E" w:rsidP="00A1379E">
      <w:pPr>
        <w:spacing w:after="0" w:line="240" w:lineRule="auto"/>
        <w:ind w:firstLine="567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C83FAA">
        <w:rPr>
          <w:rFonts w:ascii="Times New Roman" w:hAnsi="Times New Roman" w:cs="Times New Roman"/>
          <w:b/>
          <w:sz w:val="28"/>
          <w:szCs w:val="28"/>
        </w:rPr>
        <w:t>Счет применяйте для учета выданных сотрудникам материальных ценностей, в том числе </w:t>
      </w:r>
      <w:r w:rsidRPr="00C83FAA">
        <w:rPr>
          <w:rStyle w:val="a8"/>
          <w:rFonts w:ascii="Times New Roman" w:hAnsi="Times New Roman" w:cs="Times New Roman"/>
          <w:b w:val="0"/>
          <w:sz w:val="28"/>
          <w:szCs w:val="28"/>
        </w:rPr>
        <w:t>основных сре</w:t>
      </w:r>
      <w:proofErr w:type="gramStart"/>
      <w:r w:rsidRPr="00C83FAA">
        <w:rPr>
          <w:rStyle w:val="a8"/>
          <w:rFonts w:ascii="Times New Roman" w:hAnsi="Times New Roman" w:cs="Times New Roman"/>
          <w:b w:val="0"/>
          <w:sz w:val="28"/>
          <w:szCs w:val="28"/>
        </w:rPr>
        <w:t>дств</w:t>
      </w:r>
      <w:r w:rsidRPr="00C83FAA">
        <w:rPr>
          <w:rFonts w:ascii="Times New Roman" w:hAnsi="Times New Roman" w:cs="Times New Roman"/>
          <w:b/>
          <w:sz w:val="28"/>
          <w:szCs w:val="28"/>
        </w:rPr>
        <w:t> дл</w:t>
      </w:r>
      <w:proofErr w:type="gramEnd"/>
      <w:r w:rsidRPr="00C83FAA">
        <w:rPr>
          <w:rFonts w:ascii="Times New Roman" w:hAnsi="Times New Roman" w:cs="Times New Roman"/>
          <w:b/>
          <w:sz w:val="28"/>
          <w:szCs w:val="28"/>
        </w:rPr>
        <w:t xml:space="preserve">я выполнения служебных обязанностей, которые подразумевают </w:t>
      </w:r>
      <w:r w:rsidRPr="00C83FAA">
        <w:rPr>
          <w:rStyle w:val="a8"/>
          <w:rFonts w:ascii="Times New Roman" w:hAnsi="Times New Roman" w:cs="Times New Roman"/>
          <w:b w:val="0"/>
          <w:sz w:val="28"/>
          <w:szCs w:val="28"/>
        </w:rPr>
        <w:t>использование имущества, в том числе за пределами учреждения, вне продолжительности режима рабочего времени</w:t>
      </w:r>
      <w:r>
        <w:rPr>
          <w:rStyle w:val="a8"/>
          <w:rFonts w:ascii="Times New Roman" w:hAnsi="Times New Roman" w:cs="Times New Roman"/>
          <w:b w:val="0"/>
          <w:sz w:val="28"/>
          <w:szCs w:val="28"/>
        </w:rPr>
        <w:t>.</w:t>
      </w:r>
    </w:p>
    <w:p w:rsidR="00A1379E" w:rsidRPr="00A81597" w:rsidRDefault="00A1379E" w:rsidP="00A1379E">
      <w:pPr>
        <w:pStyle w:val="a9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Style w:val="a8"/>
          <w:rFonts w:ascii="Times New Roman" w:hAnsi="Times New Roman" w:cs="Times New Roman"/>
          <w:b w:val="0"/>
          <w:sz w:val="28"/>
          <w:szCs w:val="28"/>
        </w:rPr>
        <w:lastRenderedPageBreak/>
        <w:t xml:space="preserve">Основание: </w:t>
      </w:r>
      <w:r w:rsidRPr="00A8159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подп. 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88</w:t>
      </w:r>
      <w:r w:rsidRPr="00A8159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п. 2 Изменений, утв. приказом Минфина от 14.09.2020 № 198н.</w:t>
      </w:r>
    </w:p>
    <w:p w:rsidR="00A1379E" w:rsidRPr="00397DC0" w:rsidRDefault="00A1379E" w:rsidP="00397DC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92BAE" w:rsidRDefault="00FD7C67" w:rsidP="00397DC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Имущество, которое выдали сотруднику в пользование, отра</w:t>
      </w:r>
      <w:r w:rsidR="0005709D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жается</w:t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279" w:anchor="/document/99/902249301/XA00M4M2MN/" w:tooltip="27 Материальные ценности, выданные в личное пользование работникам (сотрудникам)" w:history="1">
        <w:r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27</w:t>
        </w:r>
      </w:hyperlink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балансовой стоимости. Основание – первичный документ</w:t>
      </w:r>
      <w:r w:rsidR="00397DC0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397DC0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Акт о списании мягкого и хозяйственного инвентаря (</w:t>
      </w:r>
      <w:hyperlink r:id="rId280" w:anchor="/document/140/41517/" w:history="1">
        <w:r w:rsidR="00397DC0"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0504143</w:t>
        </w:r>
      </w:hyperlink>
      <w:r w:rsidR="00397DC0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Акт о списании объектов нефинансовых активов (</w:t>
      </w:r>
      <w:hyperlink r:id="rId281" w:anchor="/document/140/41197/" w:tooltip="ОКУД 0504104. Акт о списании объектов нефинансовых активов" w:history="1">
        <w:r w:rsidR="00397DC0"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0504104</w:t>
        </w:r>
      </w:hyperlink>
      <w:r w:rsidR="00397DC0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), </w:t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Ведомость выдачи на нужды учреждения (</w:t>
      </w:r>
      <w:hyperlink r:id="rId282" w:anchor="/document/140/41213/" w:tooltip="ОКУД 0504210. Ведомость выдачи материальных ценностей на нужды учреждения" w:history="1">
        <w:r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0504210</w:t>
        </w:r>
      </w:hyperlink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97DC0" w:rsidRPr="00397DC0" w:rsidRDefault="00FD7C67" w:rsidP="00397DC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Списывайте объекты с учета по ранее учтенной стоимости. </w:t>
      </w:r>
    </w:p>
    <w:p w:rsidR="00FD7C67" w:rsidRPr="00397DC0" w:rsidRDefault="00FD7C67" w:rsidP="00397DC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Аналитический учет по счету веде</w:t>
      </w:r>
      <w:r w:rsidR="00397DC0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Карточке количественно-суммового учета (</w:t>
      </w:r>
      <w:hyperlink r:id="rId283" w:anchor="/document/140/41241/" w:tooltip="ОКУД 0504041. Карточка количественно-суммового учета материальных ценностей" w:history="1">
        <w:r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0504041</w:t>
        </w:r>
      </w:hyperlink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в разрезе пользователей имущества, мест нахождения, по видам имущества, его количеству и стоимости. Также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каждого сотрудника оформ</w:t>
      </w:r>
      <w:r w:rsidR="00397DC0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ляется</w:t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Карточку учета выдачи имущества </w:t>
      </w:r>
      <w:r w:rsidR="00D92BA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пользование (</w:t>
      </w:r>
      <w:hyperlink r:id="rId284" w:anchor="/document/140/41201/" w:history="1">
        <w:r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0504206</w:t>
        </w:r>
      </w:hyperlink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). </w:t>
      </w:r>
      <w:r w:rsidR="00397DC0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Основание: </w:t>
      </w:r>
      <w:hyperlink r:id="rId285" w:anchor="/document/99/902249301/XA00M7I2N4/" w:tooltip="386. Аналитический учет по счету ведется в Карточке количественно-суммового учета материальных ценностей в разрезе пользователей имущества, мест его нахождения, по видам имущества,.." w:history="1">
        <w:r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386</w:t>
        </w:r>
      </w:hyperlink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 157н, </w:t>
      </w:r>
      <w:hyperlink r:id="rId286" w:anchor="/document/99/420266549/XA00M6Q2MH/" w:tooltip="Карточка (книга) учета выдачи имущества в пользование (ф.0504206) (далее - Карточка (книга) (ф.0504206) применяется для учета имущества, которое выдается в личное пользование работнику..." w:history="1">
        <w:r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Методически</w:t>
        </w:r>
        <w:r w:rsidR="00397DC0"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е</w:t>
        </w:r>
        <w:r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указания</w:t>
        </w:r>
      </w:hyperlink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утвержденны</w:t>
      </w:r>
      <w:r w:rsidR="00397DC0"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287" w:anchor="/document/99/420266549/XA00M2U2M0/" w:tooltip=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.." w:history="1">
        <w:r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приказом Минфина от 30.03.2015 </w:t>
        </w:r>
        <w:r w:rsidR="00D92BA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br/>
        </w:r>
        <w:r w:rsidRPr="00397DC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№ 52н</w:t>
        </w:r>
      </w:hyperlink>
      <w:r w:rsidRPr="00397DC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F161B" w:rsidRPr="00DF161B" w:rsidRDefault="00DF161B" w:rsidP="00DF16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61B" w:rsidRPr="00DF161B" w:rsidRDefault="00DF161B" w:rsidP="00397DC0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DF161B" w:rsidRPr="00DF161B" w:rsidRDefault="00DF161B" w:rsidP="00DF16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F161B" w:rsidRPr="00DF1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97F"/>
    <w:multiLevelType w:val="multilevel"/>
    <w:tmpl w:val="2C46F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4640CC"/>
    <w:multiLevelType w:val="multilevel"/>
    <w:tmpl w:val="404E6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177A86"/>
    <w:multiLevelType w:val="multilevel"/>
    <w:tmpl w:val="8F1A6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7F7EC2"/>
    <w:multiLevelType w:val="multilevel"/>
    <w:tmpl w:val="4708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437540"/>
    <w:multiLevelType w:val="multilevel"/>
    <w:tmpl w:val="DD5A7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AC0121"/>
    <w:multiLevelType w:val="multilevel"/>
    <w:tmpl w:val="E8B4C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0F5A8F"/>
    <w:multiLevelType w:val="multilevel"/>
    <w:tmpl w:val="D3EC8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7F41D6"/>
    <w:multiLevelType w:val="multilevel"/>
    <w:tmpl w:val="DBF02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74614D"/>
    <w:multiLevelType w:val="multilevel"/>
    <w:tmpl w:val="024EA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C18"/>
    <w:rsid w:val="0005709D"/>
    <w:rsid w:val="00097F42"/>
    <w:rsid w:val="00250E79"/>
    <w:rsid w:val="002A6B4C"/>
    <w:rsid w:val="00397DC0"/>
    <w:rsid w:val="003C5F15"/>
    <w:rsid w:val="00443884"/>
    <w:rsid w:val="004B2CAA"/>
    <w:rsid w:val="004C7EEE"/>
    <w:rsid w:val="004D3D5B"/>
    <w:rsid w:val="00681F91"/>
    <w:rsid w:val="006E220D"/>
    <w:rsid w:val="00761FD5"/>
    <w:rsid w:val="007F7F57"/>
    <w:rsid w:val="008766FC"/>
    <w:rsid w:val="008A101B"/>
    <w:rsid w:val="009A5B8C"/>
    <w:rsid w:val="009D3FFC"/>
    <w:rsid w:val="009E79A2"/>
    <w:rsid w:val="00A1379E"/>
    <w:rsid w:val="00A36924"/>
    <w:rsid w:val="00A81597"/>
    <w:rsid w:val="00B54C18"/>
    <w:rsid w:val="00B92C1C"/>
    <w:rsid w:val="00C14AE1"/>
    <w:rsid w:val="00C83FAA"/>
    <w:rsid w:val="00D92BAE"/>
    <w:rsid w:val="00DD7A7B"/>
    <w:rsid w:val="00DF161B"/>
    <w:rsid w:val="00E91033"/>
    <w:rsid w:val="00F00A88"/>
    <w:rsid w:val="00FD7C67"/>
    <w:rsid w:val="00FE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D7C67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D7C67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D7C67"/>
    <w:pPr>
      <w:spacing w:before="100" w:beforeAutospacing="1" w:after="100" w:afterAutospacing="1" w:line="240" w:lineRule="auto"/>
      <w:outlineLvl w:val="2"/>
    </w:pPr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7F4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D7C67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D7C67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7C67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D7C67"/>
  </w:style>
  <w:style w:type="paragraph" w:styleId="HTML">
    <w:name w:val="HTML Preformatted"/>
    <w:basedOn w:val="a"/>
    <w:link w:val="HTML0"/>
    <w:uiPriority w:val="99"/>
    <w:semiHidden/>
    <w:unhideWhenUsed/>
    <w:rsid w:val="00FD7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D7C67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block">
    <w:name w:val="content_block"/>
    <w:basedOn w:val="a"/>
    <w:rsid w:val="00FD7C67"/>
    <w:pPr>
      <w:spacing w:before="100" w:beforeAutospacing="1" w:after="100" w:afterAutospacing="1" w:line="240" w:lineRule="auto"/>
      <w:ind w:right="35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ferences">
    <w:name w:val="references"/>
    <w:basedOn w:val="a"/>
    <w:rsid w:val="00FD7C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FD7C67"/>
    <w:pPr>
      <w:spacing w:before="750"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">
    <w:name w:val="content"/>
    <w:basedOn w:val="a"/>
    <w:rsid w:val="00FD7C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references">
    <w:name w:val="doc__references"/>
    <w:basedOn w:val="a0"/>
    <w:rsid w:val="00FD7C67"/>
    <w:rPr>
      <w:vanish/>
      <w:webHidden w:val="0"/>
      <w:specVanish w:val="0"/>
    </w:rPr>
  </w:style>
  <w:style w:type="paragraph" w:customStyle="1" w:styleId="content1">
    <w:name w:val="content1"/>
    <w:basedOn w:val="a"/>
    <w:rsid w:val="00FD7C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1"/>
      <w:szCs w:val="21"/>
      <w:lang w:eastAsia="ru-RU"/>
    </w:rPr>
  </w:style>
  <w:style w:type="paragraph" w:customStyle="1" w:styleId="doc-tooltip">
    <w:name w:val="doc-tooltip"/>
    <w:basedOn w:val="a"/>
    <w:rsid w:val="00FD7C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doc-notes">
    <w:name w:val="doc-notes"/>
    <w:basedOn w:val="a"/>
    <w:rsid w:val="00FD7C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doc-columnsitem-title-calendar">
    <w:name w:val="doc-columns__item-title-calendar"/>
    <w:basedOn w:val="a"/>
    <w:rsid w:val="00FD7C67"/>
    <w:pPr>
      <w:spacing w:before="100" w:beforeAutospacing="1" w:after="100" w:afterAutospacing="1" w:line="240" w:lineRule="auto"/>
    </w:pPr>
    <w:rPr>
      <w:rFonts w:ascii="Arial" w:eastAsiaTheme="minorEastAsia" w:hAnsi="Arial" w:cs="Arial"/>
      <w:b/>
      <w:bCs/>
      <w:color w:val="666666"/>
      <w:sz w:val="21"/>
      <w:szCs w:val="21"/>
      <w:lang w:eastAsia="ru-RU"/>
    </w:rPr>
  </w:style>
  <w:style w:type="paragraph" w:customStyle="1" w:styleId="doc-columnsitem-title-calendar-holiday">
    <w:name w:val="doc-columns__item-title-calendar-holiday"/>
    <w:basedOn w:val="a"/>
    <w:rsid w:val="00FD7C67"/>
    <w:pPr>
      <w:spacing w:before="100" w:beforeAutospacing="1" w:after="100" w:afterAutospacing="1" w:line="240" w:lineRule="auto"/>
    </w:pPr>
    <w:rPr>
      <w:rFonts w:ascii="Arial" w:eastAsiaTheme="minorEastAsia" w:hAnsi="Arial" w:cs="Arial"/>
      <w:b/>
      <w:bCs/>
      <w:color w:val="FF3333"/>
      <w:sz w:val="21"/>
      <w:szCs w:val="21"/>
      <w:lang w:eastAsia="ru-RU"/>
    </w:rPr>
  </w:style>
  <w:style w:type="paragraph" w:customStyle="1" w:styleId="doc-columnsitem-text-press">
    <w:name w:val="doc-columns__item-text-press"/>
    <w:basedOn w:val="a"/>
    <w:rsid w:val="00FD7C67"/>
    <w:pPr>
      <w:spacing w:before="60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storno">
    <w:name w:val="storno"/>
    <w:basedOn w:val="a0"/>
    <w:rsid w:val="00FD7C67"/>
    <w:rPr>
      <w:bdr w:val="single" w:sz="6" w:space="0" w:color="000000" w:frame="1"/>
    </w:rPr>
  </w:style>
  <w:style w:type="character" w:customStyle="1" w:styleId="incut-head-control">
    <w:name w:val="incut-head-control"/>
    <w:basedOn w:val="a0"/>
    <w:rsid w:val="00FD7C67"/>
    <w:rPr>
      <w:rFonts w:ascii="Helvetica" w:hAnsi="Helvetica" w:hint="default"/>
      <w:b/>
      <w:bCs/>
      <w:sz w:val="21"/>
      <w:szCs w:val="21"/>
    </w:rPr>
  </w:style>
  <w:style w:type="paragraph" w:customStyle="1" w:styleId="content2">
    <w:name w:val="content2"/>
    <w:basedOn w:val="a"/>
    <w:rsid w:val="00FD7C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1"/>
      <w:szCs w:val="21"/>
      <w:lang w:eastAsia="ru-RU"/>
    </w:rPr>
  </w:style>
  <w:style w:type="paragraph" w:customStyle="1" w:styleId="printredaction-line">
    <w:name w:val="print_redaction-line"/>
    <w:basedOn w:val="a"/>
    <w:rsid w:val="00FD7C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uthorabout">
    <w:name w:val="author__about"/>
    <w:basedOn w:val="a"/>
    <w:rsid w:val="00FD7C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D7C6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D7C67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D7C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-notes1">
    <w:name w:val="doc-notes1"/>
    <w:basedOn w:val="a0"/>
    <w:rsid w:val="00FD7C67"/>
    <w:rPr>
      <w:vanish/>
      <w:webHidden w:val="0"/>
      <w:specVanish w:val="0"/>
    </w:rPr>
  </w:style>
  <w:style w:type="character" w:customStyle="1" w:styleId="btn">
    <w:name w:val="btn"/>
    <w:basedOn w:val="a0"/>
    <w:rsid w:val="00FD7C67"/>
  </w:style>
  <w:style w:type="character" w:styleId="a8">
    <w:name w:val="Strong"/>
    <w:basedOn w:val="a0"/>
    <w:uiPriority w:val="22"/>
    <w:qFormat/>
    <w:rsid w:val="00FD7C67"/>
    <w:rPr>
      <w:b/>
      <w:bCs/>
    </w:rPr>
  </w:style>
  <w:style w:type="character" w:customStyle="1" w:styleId="doc-notescomment">
    <w:name w:val="doc-notes__comment"/>
    <w:basedOn w:val="a0"/>
    <w:rsid w:val="00FD7C67"/>
  </w:style>
  <w:style w:type="paragraph" w:customStyle="1" w:styleId="incut-v4title">
    <w:name w:val="incut-v4__title"/>
    <w:basedOn w:val="a"/>
    <w:rsid w:val="00FD7C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">
    <w:name w:val="doc"/>
    <w:basedOn w:val="a0"/>
    <w:rsid w:val="00FD7C67"/>
  </w:style>
  <w:style w:type="paragraph" w:styleId="a9">
    <w:name w:val="List Paragraph"/>
    <w:basedOn w:val="a"/>
    <w:uiPriority w:val="34"/>
    <w:qFormat/>
    <w:rsid w:val="00A815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D7C67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D7C67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D7C67"/>
    <w:pPr>
      <w:spacing w:before="100" w:beforeAutospacing="1" w:after="100" w:afterAutospacing="1" w:line="240" w:lineRule="auto"/>
      <w:outlineLvl w:val="2"/>
    </w:pPr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7F4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D7C67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D7C67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7C67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D7C67"/>
  </w:style>
  <w:style w:type="paragraph" w:styleId="HTML">
    <w:name w:val="HTML Preformatted"/>
    <w:basedOn w:val="a"/>
    <w:link w:val="HTML0"/>
    <w:uiPriority w:val="99"/>
    <w:semiHidden/>
    <w:unhideWhenUsed/>
    <w:rsid w:val="00FD7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D7C67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block">
    <w:name w:val="content_block"/>
    <w:basedOn w:val="a"/>
    <w:rsid w:val="00FD7C67"/>
    <w:pPr>
      <w:spacing w:before="100" w:beforeAutospacing="1" w:after="100" w:afterAutospacing="1" w:line="240" w:lineRule="auto"/>
      <w:ind w:right="35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ferences">
    <w:name w:val="references"/>
    <w:basedOn w:val="a"/>
    <w:rsid w:val="00FD7C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FD7C67"/>
    <w:pPr>
      <w:spacing w:before="750"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">
    <w:name w:val="content"/>
    <w:basedOn w:val="a"/>
    <w:rsid w:val="00FD7C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references">
    <w:name w:val="doc__references"/>
    <w:basedOn w:val="a0"/>
    <w:rsid w:val="00FD7C67"/>
    <w:rPr>
      <w:vanish/>
      <w:webHidden w:val="0"/>
      <w:specVanish w:val="0"/>
    </w:rPr>
  </w:style>
  <w:style w:type="paragraph" w:customStyle="1" w:styleId="content1">
    <w:name w:val="content1"/>
    <w:basedOn w:val="a"/>
    <w:rsid w:val="00FD7C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1"/>
      <w:szCs w:val="21"/>
      <w:lang w:eastAsia="ru-RU"/>
    </w:rPr>
  </w:style>
  <w:style w:type="paragraph" w:customStyle="1" w:styleId="doc-tooltip">
    <w:name w:val="doc-tooltip"/>
    <w:basedOn w:val="a"/>
    <w:rsid w:val="00FD7C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doc-notes">
    <w:name w:val="doc-notes"/>
    <w:basedOn w:val="a"/>
    <w:rsid w:val="00FD7C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doc-columnsitem-title-calendar">
    <w:name w:val="doc-columns__item-title-calendar"/>
    <w:basedOn w:val="a"/>
    <w:rsid w:val="00FD7C67"/>
    <w:pPr>
      <w:spacing w:before="100" w:beforeAutospacing="1" w:after="100" w:afterAutospacing="1" w:line="240" w:lineRule="auto"/>
    </w:pPr>
    <w:rPr>
      <w:rFonts w:ascii="Arial" w:eastAsiaTheme="minorEastAsia" w:hAnsi="Arial" w:cs="Arial"/>
      <w:b/>
      <w:bCs/>
      <w:color w:val="666666"/>
      <w:sz w:val="21"/>
      <w:szCs w:val="21"/>
      <w:lang w:eastAsia="ru-RU"/>
    </w:rPr>
  </w:style>
  <w:style w:type="paragraph" w:customStyle="1" w:styleId="doc-columnsitem-title-calendar-holiday">
    <w:name w:val="doc-columns__item-title-calendar-holiday"/>
    <w:basedOn w:val="a"/>
    <w:rsid w:val="00FD7C67"/>
    <w:pPr>
      <w:spacing w:before="100" w:beforeAutospacing="1" w:after="100" w:afterAutospacing="1" w:line="240" w:lineRule="auto"/>
    </w:pPr>
    <w:rPr>
      <w:rFonts w:ascii="Arial" w:eastAsiaTheme="minorEastAsia" w:hAnsi="Arial" w:cs="Arial"/>
      <w:b/>
      <w:bCs/>
      <w:color w:val="FF3333"/>
      <w:sz w:val="21"/>
      <w:szCs w:val="21"/>
      <w:lang w:eastAsia="ru-RU"/>
    </w:rPr>
  </w:style>
  <w:style w:type="paragraph" w:customStyle="1" w:styleId="doc-columnsitem-text-press">
    <w:name w:val="doc-columns__item-text-press"/>
    <w:basedOn w:val="a"/>
    <w:rsid w:val="00FD7C67"/>
    <w:pPr>
      <w:spacing w:before="60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storno">
    <w:name w:val="storno"/>
    <w:basedOn w:val="a0"/>
    <w:rsid w:val="00FD7C67"/>
    <w:rPr>
      <w:bdr w:val="single" w:sz="6" w:space="0" w:color="000000" w:frame="1"/>
    </w:rPr>
  </w:style>
  <w:style w:type="character" w:customStyle="1" w:styleId="incut-head-control">
    <w:name w:val="incut-head-control"/>
    <w:basedOn w:val="a0"/>
    <w:rsid w:val="00FD7C67"/>
    <w:rPr>
      <w:rFonts w:ascii="Helvetica" w:hAnsi="Helvetica" w:hint="default"/>
      <w:b/>
      <w:bCs/>
      <w:sz w:val="21"/>
      <w:szCs w:val="21"/>
    </w:rPr>
  </w:style>
  <w:style w:type="paragraph" w:customStyle="1" w:styleId="content2">
    <w:name w:val="content2"/>
    <w:basedOn w:val="a"/>
    <w:rsid w:val="00FD7C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1"/>
      <w:szCs w:val="21"/>
      <w:lang w:eastAsia="ru-RU"/>
    </w:rPr>
  </w:style>
  <w:style w:type="paragraph" w:customStyle="1" w:styleId="printredaction-line">
    <w:name w:val="print_redaction-line"/>
    <w:basedOn w:val="a"/>
    <w:rsid w:val="00FD7C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uthorabout">
    <w:name w:val="author__about"/>
    <w:basedOn w:val="a"/>
    <w:rsid w:val="00FD7C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D7C6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D7C67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D7C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-notes1">
    <w:name w:val="doc-notes1"/>
    <w:basedOn w:val="a0"/>
    <w:rsid w:val="00FD7C67"/>
    <w:rPr>
      <w:vanish/>
      <w:webHidden w:val="0"/>
      <w:specVanish w:val="0"/>
    </w:rPr>
  </w:style>
  <w:style w:type="character" w:customStyle="1" w:styleId="btn">
    <w:name w:val="btn"/>
    <w:basedOn w:val="a0"/>
    <w:rsid w:val="00FD7C67"/>
  </w:style>
  <w:style w:type="character" w:styleId="a8">
    <w:name w:val="Strong"/>
    <w:basedOn w:val="a0"/>
    <w:uiPriority w:val="22"/>
    <w:qFormat/>
    <w:rsid w:val="00FD7C67"/>
    <w:rPr>
      <w:b/>
      <w:bCs/>
    </w:rPr>
  </w:style>
  <w:style w:type="character" w:customStyle="1" w:styleId="doc-notescomment">
    <w:name w:val="doc-notes__comment"/>
    <w:basedOn w:val="a0"/>
    <w:rsid w:val="00FD7C67"/>
  </w:style>
  <w:style w:type="paragraph" w:customStyle="1" w:styleId="incut-v4title">
    <w:name w:val="incut-v4__title"/>
    <w:basedOn w:val="a"/>
    <w:rsid w:val="00FD7C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">
    <w:name w:val="doc"/>
    <w:basedOn w:val="a0"/>
    <w:rsid w:val="00FD7C67"/>
  </w:style>
  <w:style w:type="paragraph" w:styleId="a9">
    <w:name w:val="List Paragraph"/>
    <w:basedOn w:val="a"/>
    <w:uiPriority w:val="34"/>
    <w:qFormat/>
    <w:rsid w:val="00A81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gosfinansy.ru/" TargetMode="External"/><Relationship Id="rId21" Type="http://schemas.openxmlformats.org/officeDocument/2006/relationships/hyperlink" Target="https://www.gosfinansy.ru/#/document/16/64806/z13/" TargetMode="External"/><Relationship Id="rId42" Type="http://schemas.openxmlformats.org/officeDocument/2006/relationships/image" Target="https://www.gosfinansy.ru/system/content/image/21/1/-14034118/" TargetMode="External"/><Relationship Id="rId63" Type="http://schemas.openxmlformats.org/officeDocument/2006/relationships/hyperlink" Target="https://www.gosfinansy.ru/#/document/16/64806/z11/" TargetMode="External"/><Relationship Id="rId84" Type="http://schemas.openxmlformats.org/officeDocument/2006/relationships/hyperlink" Target="https://www.gosfinansy.ru/" TargetMode="External"/><Relationship Id="rId138" Type="http://schemas.openxmlformats.org/officeDocument/2006/relationships/hyperlink" Target="https://www.gosfinansy.ru/" TargetMode="External"/><Relationship Id="rId159" Type="http://schemas.openxmlformats.org/officeDocument/2006/relationships/hyperlink" Target="https://www.gosfinansy.ru/" TargetMode="External"/><Relationship Id="rId170" Type="http://schemas.openxmlformats.org/officeDocument/2006/relationships/hyperlink" Target="https://www.gosfinansy.ru/" TargetMode="External"/><Relationship Id="rId191" Type="http://schemas.openxmlformats.org/officeDocument/2006/relationships/hyperlink" Target="https://www.gosfinansy.ru/" TargetMode="External"/><Relationship Id="rId205" Type="http://schemas.openxmlformats.org/officeDocument/2006/relationships/hyperlink" Target="https://www.gosfinansy.ru/" TargetMode="External"/><Relationship Id="rId226" Type="http://schemas.openxmlformats.org/officeDocument/2006/relationships/hyperlink" Target="https://www.gosfinansy.ru/" TargetMode="External"/><Relationship Id="rId247" Type="http://schemas.openxmlformats.org/officeDocument/2006/relationships/hyperlink" Target="https://www.gosfinansy.ru/" TargetMode="External"/><Relationship Id="rId107" Type="http://schemas.openxmlformats.org/officeDocument/2006/relationships/hyperlink" Target="https://www.gosfinansy.ru/" TargetMode="External"/><Relationship Id="rId268" Type="http://schemas.openxmlformats.org/officeDocument/2006/relationships/hyperlink" Target="https://www.gosfinansy.ru/" TargetMode="External"/><Relationship Id="rId289" Type="http://schemas.openxmlformats.org/officeDocument/2006/relationships/theme" Target="theme/theme1.xml"/><Relationship Id="rId11" Type="http://schemas.openxmlformats.org/officeDocument/2006/relationships/hyperlink" Target="https://www.gosfinansy.ru/#/document/16/64806/z05/" TargetMode="External"/><Relationship Id="rId32" Type="http://schemas.openxmlformats.org/officeDocument/2006/relationships/image" Target="https://www.gosfinansy.ru/system/content/image/21/1/-14034113/" TargetMode="External"/><Relationship Id="rId53" Type="http://schemas.openxmlformats.org/officeDocument/2006/relationships/hyperlink" Target="https://www.gosfinansy.ru/#/document/16/64806/z29/" TargetMode="External"/><Relationship Id="rId74" Type="http://schemas.openxmlformats.org/officeDocument/2006/relationships/hyperlink" Target="https://www.gosfinansy.ru/" TargetMode="External"/><Relationship Id="rId128" Type="http://schemas.openxmlformats.org/officeDocument/2006/relationships/hyperlink" Target="https://www.gosfinansy.ru/" TargetMode="External"/><Relationship Id="rId149" Type="http://schemas.openxmlformats.org/officeDocument/2006/relationships/hyperlink" Target="https://www.gosfinansy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gosfinansy.ru/" TargetMode="External"/><Relationship Id="rId160" Type="http://schemas.openxmlformats.org/officeDocument/2006/relationships/hyperlink" Target="https://www.gosfinansy.ru/" TargetMode="External"/><Relationship Id="rId181" Type="http://schemas.openxmlformats.org/officeDocument/2006/relationships/hyperlink" Target="https://www.gosfinansy.ru/" TargetMode="External"/><Relationship Id="rId216" Type="http://schemas.openxmlformats.org/officeDocument/2006/relationships/hyperlink" Target="https://www.gosfinansy.ru/" TargetMode="External"/><Relationship Id="rId237" Type="http://schemas.openxmlformats.org/officeDocument/2006/relationships/hyperlink" Target="https://www.gosfinansy.ru/" TargetMode="External"/><Relationship Id="rId258" Type="http://schemas.openxmlformats.org/officeDocument/2006/relationships/hyperlink" Target="https://www.gosfinansy.ru/" TargetMode="External"/><Relationship Id="rId279" Type="http://schemas.openxmlformats.org/officeDocument/2006/relationships/hyperlink" Target="https://www.gosfinansy.ru/" TargetMode="External"/><Relationship Id="rId22" Type="http://schemas.openxmlformats.org/officeDocument/2006/relationships/image" Target="https://www.gosfinansy.ru/system/content/image/21/1/-14034108/" TargetMode="External"/><Relationship Id="rId43" Type="http://schemas.openxmlformats.org/officeDocument/2006/relationships/hyperlink" Target="https://www.gosfinansy.ru/#/document/16/64806/z15/" TargetMode="External"/><Relationship Id="rId64" Type="http://schemas.openxmlformats.org/officeDocument/2006/relationships/image" Target="https://www.gosfinansy.ru/system/content/image/21/1/-14034129/" TargetMode="External"/><Relationship Id="rId118" Type="http://schemas.openxmlformats.org/officeDocument/2006/relationships/hyperlink" Target="https://www.gosfinansy.ru/" TargetMode="External"/><Relationship Id="rId139" Type="http://schemas.openxmlformats.org/officeDocument/2006/relationships/hyperlink" Target="https://www.gosfinansy.ru/" TargetMode="External"/><Relationship Id="rId85" Type="http://schemas.openxmlformats.org/officeDocument/2006/relationships/hyperlink" Target="https://www.gosfinansy.ru/" TargetMode="External"/><Relationship Id="rId150" Type="http://schemas.openxmlformats.org/officeDocument/2006/relationships/hyperlink" Target="https://www.gosfinansy.ru/" TargetMode="External"/><Relationship Id="rId171" Type="http://schemas.openxmlformats.org/officeDocument/2006/relationships/hyperlink" Target="https://www.gosfinansy.ru/" TargetMode="External"/><Relationship Id="rId192" Type="http://schemas.openxmlformats.org/officeDocument/2006/relationships/hyperlink" Target="https://www.gosfinansy.ru/" TargetMode="External"/><Relationship Id="rId206" Type="http://schemas.openxmlformats.org/officeDocument/2006/relationships/hyperlink" Target="https://www.gosfinansy.ru/" TargetMode="External"/><Relationship Id="rId227" Type="http://schemas.openxmlformats.org/officeDocument/2006/relationships/hyperlink" Target="https://www.gosfinansy.ru/" TargetMode="External"/><Relationship Id="rId248" Type="http://schemas.openxmlformats.org/officeDocument/2006/relationships/hyperlink" Target="https://www.gosfinansy.ru/" TargetMode="External"/><Relationship Id="rId269" Type="http://schemas.openxmlformats.org/officeDocument/2006/relationships/hyperlink" Target="https://www.gosfinansy.ru/" TargetMode="External"/><Relationship Id="rId12" Type="http://schemas.openxmlformats.org/officeDocument/2006/relationships/image" Target="https://www.gosfinansy.ru/system/content/image/21/1/-14034103/" TargetMode="External"/><Relationship Id="rId33" Type="http://schemas.openxmlformats.org/officeDocument/2006/relationships/hyperlink" Target="https://www.gosfinansy.ru/#/document/16/64806/dfas00gleg/" TargetMode="External"/><Relationship Id="rId108" Type="http://schemas.openxmlformats.org/officeDocument/2006/relationships/hyperlink" Target="https://www.gosfinansy.ru/" TargetMode="External"/><Relationship Id="rId129" Type="http://schemas.openxmlformats.org/officeDocument/2006/relationships/hyperlink" Target="https://www.gosfinansy.ru/" TargetMode="External"/><Relationship Id="rId280" Type="http://schemas.openxmlformats.org/officeDocument/2006/relationships/hyperlink" Target="https://www.gosfinansy.ru/" TargetMode="External"/><Relationship Id="rId54" Type="http://schemas.openxmlformats.org/officeDocument/2006/relationships/image" Target="https://www.gosfinansy.ru/system/content/image/21/1/-14034124/" TargetMode="External"/><Relationship Id="rId75" Type="http://schemas.openxmlformats.org/officeDocument/2006/relationships/hyperlink" Target="https://www.gosfinansy.ru/" TargetMode="External"/><Relationship Id="rId96" Type="http://schemas.openxmlformats.org/officeDocument/2006/relationships/hyperlink" Target="https://www.gosfinansy.ru/" TargetMode="External"/><Relationship Id="rId140" Type="http://schemas.openxmlformats.org/officeDocument/2006/relationships/hyperlink" Target="https://www.gosfinansy.ru/" TargetMode="External"/><Relationship Id="rId161" Type="http://schemas.openxmlformats.org/officeDocument/2006/relationships/hyperlink" Target="https://www.gosfinansy.ru/" TargetMode="External"/><Relationship Id="rId182" Type="http://schemas.openxmlformats.org/officeDocument/2006/relationships/hyperlink" Target="https://www.gosfinansy.ru/" TargetMode="External"/><Relationship Id="rId217" Type="http://schemas.openxmlformats.org/officeDocument/2006/relationships/hyperlink" Target="https://www.gosfinansy.ru/" TargetMode="External"/><Relationship Id="rId6" Type="http://schemas.openxmlformats.org/officeDocument/2006/relationships/hyperlink" Target="https://www.gosfinansy.ru/" TargetMode="External"/><Relationship Id="rId238" Type="http://schemas.openxmlformats.org/officeDocument/2006/relationships/hyperlink" Target="https://www.gosfinansy.ru/" TargetMode="External"/><Relationship Id="rId259" Type="http://schemas.openxmlformats.org/officeDocument/2006/relationships/hyperlink" Target="https://www.gosfinansy.ru/" TargetMode="External"/><Relationship Id="rId23" Type="http://schemas.openxmlformats.org/officeDocument/2006/relationships/hyperlink" Target="https://www.gosfinansy.ru/#/document/16/64806/z21/" TargetMode="External"/><Relationship Id="rId119" Type="http://schemas.openxmlformats.org/officeDocument/2006/relationships/hyperlink" Target="https://www.gosfinansy.ru/" TargetMode="External"/><Relationship Id="rId270" Type="http://schemas.openxmlformats.org/officeDocument/2006/relationships/hyperlink" Target="https://www.gosfinansy.ru/" TargetMode="External"/><Relationship Id="rId44" Type="http://schemas.openxmlformats.org/officeDocument/2006/relationships/image" Target="https://www.gosfinansy.ru/system/content/image/21/1/-14034119/" TargetMode="External"/><Relationship Id="rId65" Type="http://schemas.openxmlformats.org/officeDocument/2006/relationships/hyperlink" Target="https://www.gosfinansy.ru/#/document/16/64806/z31/" TargetMode="External"/><Relationship Id="rId86" Type="http://schemas.openxmlformats.org/officeDocument/2006/relationships/hyperlink" Target="https://www.gosfinansy.ru/" TargetMode="External"/><Relationship Id="rId130" Type="http://schemas.openxmlformats.org/officeDocument/2006/relationships/hyperlink" Target="https://www.gosfinansy.ru/" TargetMode="External"/><Relationship Id="rId151" Type="http://schemas.openxmlformats.org/officeDocument/2006/relationships/hyperlink" Target="https://www.gosfinansy.ru/" TargetMode="External"/><Relationship Id="rId172" Type="http://schemas.openxmlformats.org/officeDocument/2006/relationships/hyperlink" Target="https://www.gosfinansy.ru/" TargetMode="External"/><Relationship Id="rId193" Type="http://schemas.openxmlformats.org/officeDocument/2006/relationships/hyperlink" Target="https://www.gosfinansy.ru/" TargetMode="External"/><Relationship Id="rId207" Type="http://schemas.openxmlformats.org/officeDocument/2006/relationships/hyperlink" Target="https://www.gosfinansy.ru/" TargetMode="External"/><Relationship Id="rId228" Type="http://schemas.openxmlformats.org/officeDocument/2006/relationships/hyperlink" Target="https://www.gosfinansy.ru/" TargetMode="External"/><Relationship Id="rId249" Type="http://schemas.openxmlformats.org/officeDocument/2006/relationships/hyperlink" Target="https://www.gosfinansy.ru/" TargetMode="External"/><Relationship Id="rId13" Type="http://schemas.openxmlformats.org/officeDocument/2006/relationships/hyperlink" Target="https://www.gosfinansy.ru/#/document/16/64806/z06_2/" TargetMode="External"/><Relationship Id="rId109" Type="http://schemas.openxmlformats.org/officeDocument/2006/relationships/hyperlink" Target="https://www.gosfinansy.ru/" TargetMode="External"/><Relationship Id="rId260" Type="http://schemas.openxmlformats.org/officeDocument/2006/relationships/hyperlink" Target="https://www.gosfinansy.ru/" TargetMode="External"/><Relationship Id="rId281" Type="http://schemas.openxmlformats.org/officeDocument/2006/relationships/hyperlink" Target="https://www.gosfinansy.ru/" TargetMode="External"/><Relationship Id="rId34" Type="http://schemas.openxmlformats.org/officeDocument/2006/relationships/image" Target="https://www.gosfinansy.ru/system/content/image/21/1/-14034356/" TargetMode="External"/><Relationship Id="rId50" Type="http://schemas.openxmlformats.org/officeDocument/2006/relationships/image" Target="https://www.gosfinansy.ru/system/content/image/21/1/-14059258/" TargetMode="External"/><Relationship Id="rId55" Type="http://schemas.openxmlformats.org/officeDocument/2006/relationships/hyperlink" Target="https://www.gosfinansy.ru/#/document/16/64806/z30/" TargetMode="External"/><Relationship Id="rId76" Type="http://schemas.openxmlformats.org/officeDocument/2006/relationships/hyperlink" Target="https://www.gosfinansy.ru/" TargetMode="External"/><Relationship Id="rId97" Type="http://schemas.openxmlformats.org/officeDocument/2006/relationships/hyperlink" Target="https://www.gosfinansy.ru/" TargetMode="External"/><Relationship Id="rId104" Type="http://schemas.openxmlformats.org/officeDocument/2006/relationships/hyperlink" Target="https://www.gosfinansy.ru/" TargetMode="External"/><Relationship Id="rId120" Type="http://schemas.openxmlformats.org/officeDocument/2006/relationships/hyperlink" Target="https://www.gosfinansy.ru/" TargetMode="External"/><Relationship Id="rId125" Type="http://schemas.openxmlformats.org/officeDocument/2006/relationships/hyperlink" Target="https://www.gosfinansy.ru/" TargetMode="External"/><Relationship Id="rId141" Type="http://schemas.openxmlformats.org/officeDocument/2006/relationships/hyperlink" Target="/" TargetMode="External"/><Relationship Id="rId146" Type="http://schemas.openxmlformats.org/officeDocument/2006/relationships/hyperlink" Target="https://www.gosfinansy.ru/" TargetMode="External"/><Relationship Id="rId167" Type="http://schemas.openxmlformats.org/officeDocument/2006/relationships/hyperlink" Target="https://www.gosfinansy.ru/" TargetMode="External"/><Relationship Id="rId188" Type="http://schemas.openxmlformats.org/officeDocument/2006/relationships/hyperlink" Target="https://www.gosfinansy.ru/" TargetMode="External"/><Relationship Id="rId7" Type="http://schemas.openxmlformats.org/officeDocument/2006/relationships/hyperlink" Target="https://www.gosfinansy.ru/#/document/16/64806/z01/" TargetMode="External"/><Relationship Id="rId71" Type="http://schemas.openxmlformats.org/officeDocument/2006/relationships/hyperlink" Target="https://www.gosfinansy.ru/" TargetMode="External"/><Relationship Id="rId92" Type="http://schemas.openxmlformats.org/officeDocument/2006/relationships/hyperlink" Target="https://www.gosfinansy.ru/" TargetMode="External"/><Relationship Id="rId162" Type="http://schemas.openxmlformats.org/officeDocument/2006/relationships/hyperlink" Target="https://www.gosfinansy.ru/" TargetMode="External"/><Relationship Id="rId183" Type="http://schemas.openxmlformats.org/officeDocument/2006/relationships/hyperlink" Target="https://www.gosfinansy.ru/" TargetMode="External"/><Relationship Id="rId213" Type="http://schemas.openxmlformats.org/officeDocument/2006/relationships/hyperlink" Target="https://www.gosfinansy.ru/" TargetMode="External"/><Relationship Id="rId218" Type="http://schemas.openxmlformats.org/officeDocument/2006/relationships/hyperlink" Target="https://www.gosfinansy.ru/" TargetMode="External"/><Relationship Id="rId234" Type="http://schemas.openxmlformats.org/officeDocument/2006/relationships/hyperlink" Target="https://www.gosfinansy.ru/" TargetMode="External"/><Relationship Id="rId239" Type="http://schemas.openxmlformats.org/officeDocument/2006/relationships/hyperlink" Target="https://www.gosfinansy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gosfinansy.ru/#/document/16/64806/z25/" TargetMode="External"/><Relationship Id="rId250" Type="http://schemas.openxmlformats.org/officeDocument/2006/relationships/hyperlink" Target="https://www.gosfinansy.ru/" TargetMode="External"/><Relationship Id="rId255" Type="http://schemas.openxmlformats.org/officeDocument/2006/relationships/hyperlink" Target="https://www.gosfinansy.ru/" TargetMode="External"/><Relationship Id="rId271" Type="http://schemas.openxmlformats.org/officeDocument/2006/relationships/hyperlink" Target="https://www.gosfinansy.ru/" TargetMode="External"/><Relationship Id="rId276" Type="http://schemas.openxmlformats.org/officeDocument/2006/relationships/hyperlink" Target="https://www.gosfinansy.ru/" TargetMode="External"/><Relationship Id="rId24" Type="http://schemas.openxmlformats.org/officeDocument/2006/relationships/image" Target="https://www.gosfinansy.ru/system/content/image/21/1/-14034109/" TargetMode="External"/><Relationship Id="rId40" Type="http://schemas.openxmlformats.org/officeDocument/2006/relationships/image" Target="https://www.gosfinansy.ru/system/content/image/21/1/-14034117/" TargetMode="External"/><Relationship Id="rId45" Type="http://schemas.openxmlformats.org/officeDocument/2006/relationships/hyperlink" Target="https://www.gosfinansy.ru/#/document/16/64806/QQ1/" TargetMode="External"/><Relationship Id="rId66" Type="http://schemas.openxmlformats.org/officeDocument/2006/relationships/image" Target="https://www.gosfinansy.ru/system/content/image/21/1/-14034130/" TargetMode="External"/><Relationship Id="rId87" Type="http://schemas.openxmlformats.org/officeDocument/2006/relationships/hyperlink" Target="https://www.gosfinansy.ru/" TargetMode="External"/><Relationship Id="rId110" Type="http://schemas.openxmlformats.org/officeDocument/2006/relationships/hyperlink" Target="https://www.gosfinansy.ru/" TargetMode="External"/><Relationship Id="rId115" Type="http://schemas.openxmlformats.org/officeDocument/2006/relationships/hyperlink" Target="https://www.gosfinansy.ru/" TargetMode="External"/><Relationship Id="rId131" Type="http://schemas.openxmlformats.org/officeDocument/2006/relationships/hyperlink" Target="https://www.gosfinansy.ru/" TargetMode="External"/><Relationship Id="rId136" Type="http://schemas.openxmlformats.org/officeDocument/2006/relationships/hyperlink" Target="https://www.gosfinansy.ru/" TargetMode="External"/><Relationship Id="rId157" Type="http://schemas.openxmlformats.org/officeDocument/2006/relationships/hyperlink" Target="https://www.gosfinansy.ru/" TargetMode="External"/><Relationship Id="rId178" Type="http://schemas.openxmlformats.org/officeDocument/2006/relationships/hyperlink" Target="https://www.gosfinansy.ru/" TargetMode="External"/><Relationship Id="rId61" Type="http://schemas.openxmlformats.org/officeDocument/2006/relationships/hyperlink" Target="https://www.gosfinansy.ru/#/document/16/64806/z10/" TargetMode="External"/><Relationship Id="rId82" Type="http://schemas.openxmlformats.org/officeDocument/2006/relationships/hyperlink" Target="https://www.gosfinansy.ru/" TargetMode="External"/><Relationship Id="rId152" Type="http://schemas.openxmlformats.org/officeDocument/2006/relationships/hyperlink" Target="https://www.gosfinansy.ru/" TargetMode="External"/><Relationship Id="rId173" Type="http://schemas.openxmlformats.org/officeDocument/2006/relationships/hyperlink" Target="https://www.gosfinansy.ru/" TargetMode="External"/><Relationship Id="rId194" Type="http://schemas.openxmlformats.org/officeDocument/2006/relationships/hyperlink" Target="https://www.gosfinansy.ru/" TargetMode="External"/><Relationship Id="rId199" Type="http://schemas.openxmlformats.org/officeDocument/2006/relationships/hyperlink" Target="https://www.gosfinansy.ru/" TargetMode="External"/><Relationship Id="rId203" Type="http://schemas.openxmlformats.org/officeDocument/2006/relationships/hyperlink" Target="https://www.gosfinansy.ru/" TargetMode="External"/><Relationship Id="rId208" Type="http://schemas.openxmlformats.org/officeDocument/2006/relationships/hyperlink" Target="https://www.gosfinansy.ru/" TargetMode="External"/><Relationship Id="rId229" Type="http://schemas.openxmlformats.org/officeDocument/2006/relationships/hyperlink" Target="https://www.gosfinansy.ru/" TargetMode="External"/><Relationship Id="rId19" Type="http://schemas.openxmlformats.org/officeDocument/2006/relationships/hyperlink" Target="https://www.gosfinansy.ru/#/document/16/64806/z12/" TargetMode="External"/><Relationship Id="rId224" Type="http://schemas.openxmlformats.org/officeDocument/2006/relationships/hyperlink" Target="https://www.gosfinansy.ru/" TargetMode="External"/><Relationship Id="rId240" Type="http://schemas.openxmlformats.org/officeDocument/2006/relationships/hyperlink" Target="https://www.gosfinansy.ru/" TargetMode="External"/><Relationship Id="rId245" Type="http://schemas.openxmlformats.org/officeDocument/2006/relationships/hyperlink" Target="https://www.gosfinansy.ru/" TargetMode="External"/><Relationship Id="rId261" Type="http://schemas.openxmlformats.org/officeDocument/2006/relationships/hyperlink" Target="https://www.gosfinansy.ru/" TargetMode="External"/><Relationship Id="rId266" Type="http://schemas.openxmlformats.org/officeDocument/2006/relationships/hyperlink" Target="https://www.gosfinansy.ru/" TargetMode="External"/><Relationship Id="rId287" Type="http://schemas.openxmlformats.org/officeDocument/2006/relationships/hyperlink" Target="https://www.gosfinansy.ru/" TargetMode="External"/><Relationship Id="rId14" Type="http://schemas.openxmlformats.org/officeDocument/2006/relationships/image" Target="https://www.gosfinansy.ru/system/content/image/21/1/-14059256/" TargetMode="External"/><Relationship Id="rId30" Type="http://schemas.openxmlformats.org/officeDocument/2006/relationships/image" Target="https://www.gosfinansy.ru/system/content/image/21/1/-14034112/" TargetMode="External"/><Relationship Id="rId35" Type="http://schemas.openxmlformats.org/officeDocument/2006/relationships/hyperlink" Target="https://www.gosfinansy.ru/#/document/16/64806/z03/" TargetMode="External"/><Relationship Id="rId56" Type="http://schemas.openxmlformats.org/officeDocument/2006/relationships/image" Target="https://www.gosfinansy.ru/system/content/image/21/1/-14034125/" TargetMode="External"/><Relationship Id="rId77" Type="http://schemas.openxmlformats.org/officeDocument/2006/relationships/hyperlink" Target="https://www.gosfinansy.ru/" TargetMode="External"/><Relationship Id="rId100" Type="http://schemas.openxmlformats.org/officeDocument/2006/relationships/hyperlink" Target="https://www.gosfinansy.ru/" TargetMode="External"/><Relationship Id="rId105" Type="http://schemas.openxmlformats.org/officeDocument/2006/relationships/hyperlink" Target="https://www.gosfinansy.ru/" TargetMode="External"/><Relationship Id="rId126" Type="http://schemas.openxmlformats.org/officeDocument/2006/relationships/hyperlink" Target="https://www.gosfinansy.ru/" TargetMode="External"/><Relationship Id="rId147" Type="http://schemas.openxmlformats.org/officeDocument/2006/relationships/hyperlink" Target="https://www.gosfinansy.ru/" TargetMode="External"/><Relationship Id="rId168" Type="http://schemas.openxmlformats.org/officeDocument/2006/relationships/hyperlink" Target="https://www.gosfinansy.ru/" TargetMode="External"/><Relationship Id="rId282" Type="http://schemas.openxmlformats.org/officeDocument/2006/relationships/hyperlink" Target="https://www.gosfinansy.ru/" TargetMode="External"/><Relationship Id="rId8" Type="http://schemas.openxmlformats.org/officeDocument/2006/relationships/image" Target="https://www.gosfinansy.ru/system/content/image/21/1/-14034101/" TargetMode="External"/><Relationship Id="rId51" Type="http://schemas.openxmlformats.org/officeDocument/2006/relationships/hyperlink" Target="https://www.gosfinansy.ru/#/document/16/64806/z19/" TargetMode="External"/><Relationship Id="rId72" Type="http://schemas.openxmlformats.org/officeDocument/2006/relationships/hyperlink" Target="https://www.gosfinansy.ru/" TargetMode="External"/><Relationship Id="rId93" Type="http://schemas.openxmlformats.org/officeDocument/2006/relationships/hyperlink" Target="https://www.gosfinansy.ru/" TargetMode="External"/><Relationship Id="rId98" Type="http://schemas.openxmlformats.org/officeDocument/2006/relationships/hyperlink" Target="https://www.gosfinansy.ru/" TargetMode="External"/><Relationship Id="rId121" Type="http://schemas.openxmlformats.org/officeDocument/2006/relationships/hyperlink" Target="https://www.gosfinansy.ru/" TargetMode="External"/><Relationship Id="rId142" Type="http://schemas.openxmlformats.org/officeDocument/2006/relationships/hyperlink" Target="https://www.gosfinansy.ru/" TargetMode="External"/><Relationship Id="rId163" Type="http://schemas.openxmlformats.org/officeDocument/2006/relationships/hyperlink" Target="https://www.gosfinansy.ru/" TargetMode="External"/><Relationship Id="rId184" Type="http://schemas.openxmlformats.org/officeDocument/2006/relationships/hyperlink" Target="https://www.gosfinansy.ru/" TargetMode="External"/><Relationship Id="rId189" Type="http://schemas.openxmlformats.org/officeDocument/2006/relationships/hyperlink" Target="https://www.gosfinansy.ru/" TargetMode="External"/><Relationship Id="rId219" Type="http://schemas.openxmlformats.org/officeDocument/2006/relationships/hyperlink" Target="https://www.gosfinansy.ru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www.gosfinansy.ru/" TargetMode="External"/><Relationship Id="rId230" Type="http://schemas.openxmlformats.org/officeDocument/2006/relationships/hyperlink" Target="https://www.gosfinansy.ru/" TargetMode="External"/><Relationship Id="rId235" Type="http://schemas.openxmlformats.org/officeDocument/2006/relationships/hyperlink" Target="https://www.gosfinansy.ru/" TargetMode="External"/><Relationship Id="rId251" Type="http://schemas.openxmlformats.org/officeDocument/2006/relationships/hyperlink" Target="https://www.gosfinansy.ru/" TargetMode="External"/><Relationship Id="rId256" Type="http://schemas.openxmlformats.org/officeDocument/2006/relationships/hyperlink" Target="https://www.gosfinansy.ru/" TargetMode="External"/><Relationship Id="rId277" Type="http://schemas.openxmlformats.org/officeDocument/2006/relationships/hyperlink" Target="https://www.gosfinansy.ru/" TargetMode="External"/><Relationship Id="rId25" Type="http://schemas.openxmlformats.org/officeDocument/2006/relationships/hyperlink" Target="https://www.gosfinansy.ru/#/document/16/64806/z22/" TargetMode="External"/><Relationship Id="rId46" Type="http://schemas.openxmlformats.org/officeDocument/2006/relationships/image" Target="https://www.gosfinansy.ru/system/content/image/21/1/-14034120/" TargetMode="External"/><Relationship Id="rId67" Type="http://schemas.openxmlformats.org/officeDocument/2006/relationships/hyperlink" Target="https://www.gosfinansy.ru/#/document/16/64806/z40/" TargetMode="External"/><Relationship Id="rId116" Type="http://schemas.openxmlformats.org/officeDocument/2006/relationships/hyperlink" Target="https://www.gosfinansy.ru/" TargetMode="External"/><Relationship Id="rId137" Type="http://schemas.openxmlformats.org/officeDocument/2006/relationships/hyperlink" Target="https://www.gosfinansy.ru/" TargetMode="External"/><Relationship Id="rId158" Type="http://schemas.openxmlformats.org/officeDocument/2006/relationships/hyperlink" Target="https://www.gosfinansy.ru/" TargetMode="External"/><Relationship Id="rId272" Type="http://schemas.openxmlformats.org/officeDocument/2006/relationships/hyperlink" Target="https://www.gosfinansy.ru/" TargetMode="External"/><Relationship Id="rId20" Type="http://schemas.openxmlformats.org/officeDocument/2006/relationships/image" Target="https://www.gosfinansy.ru/system/content/image/21/1/-14034107/" TargetMode="External"/><Relationship Id="rId41" Type="http://schemas.openxmlformats.org/officeDocument/2006/relationships/hyperlink" Target="https://www.gosfinansy.ru/#/document/16/64806/z14/" TargetMode="External"/><Relationship Id="rId62" Type="http://schemas.openxmlformats.org/officeDocument/2006/relationships/image" Target="https://www.gosfinansy.ru/system/content/image/21/1/-14034128/" TargetMode="External"/><Relationship Id="rId83" Type="http://schemas.openxmlformats.org/officeDocument/2006/relationships/hyperlink" Target="https://www.gosfinansy.ru/" TargetMode="External"/><Relationship Id="rId88" Type="http://schemas.openxmlformats.org/officeDocument/2006/relationships/hyperlink" Target="https://www.gosfinansy.ru/" TargetMode="External"/><Relationship Id="rId111" Type="http://schemas.openxmlformats.org/officeDocument/2006/relationships/hyperlink" Target="https://www.gosfinansy.ru/" TargetMode="External"/><Relationship Id="rId132" Type="http://schemas.openxmlformats.org/officeDocument/2006/relationships/hyperlink" Target="https://www.gosfinansy.ru/" TargetMode="External"/><Relationship Id="rId153" Type="http://schemas.openxmlformats.org/officeDocument/2006/relationships/hyperlink" Target="https://www.gosfinansy.ru/" TargetMode="External"/><Relationship Id="rId174" Type="http://schemas.openxmlformats.org/officeDocument/2006/relationships/hyperlink" Target="https://www.gosfinansy.ru/" TargetMode="External"/><Relationship Id="rId179" Type="http://schemas.openxmlformats.org/officeDocument/2006/relationships/hyperlink" Target="https://www.gosfinansy.ru/" TargetMode="External"/><Relationship Id="rId195" Type="http://schemas.openxmlformats.org/officeDocument/2006/relationships/hyperlink" Target="https://www.gosfinansy.ru/" TargetMode="External"/><Relationship Id="rId209" Type="http://schemas.openxmlformats.org/officeDocument/2006/relationships/hyperlink" Target="https://www.gosfinansy.ru/" TargetMode="External"/><Relationship Id="rId190" Type="http://schemas.openxmlformats.org/officeDocument/2006/relationships/hyperlink" Target="https://www.gosfinansy.ru/" TargetMode="External"/><Relationship Id="rId204" Type="http://schemas.openxmlformats.org/officeDocument/2006/relationships/hyperlink" Target="https://www.gosfinansy.ru/" TargetMode="External"/><Relationship Id="rId220" Type="http://schemas.openxmlformats.org/officeDocument/2006/relationships/hyperlink" Target="https://www.gosfinansy.ru/" TargetMode="External"/><Relationship Id="rId225" Type="http://schemas.openxmlformats.org/officeDocument/2006/relationships/hyperlink" Target="https://www.gosfinansy.ru/" TargetMode="External"/><Relationship Id="rId241" Type="http://schemas.openxmlformats.org/officeDocument/2006/relationships/hyperlink" Target="https://www.gosfinansy.ru/" TargetMode="External"/><Relationship Id="rId246" Type="http://schemas.openxmlformats.org/officeDocument/2006/relationships/hyperlink" Target="https://www.gosfinansy.ru/" TargetMode="External"/><Relationship Id="rId267" Type="http://schemas.openxmlformats.org/officeDocument/2006/relationships/hyperlink" Target="https://www.gosfinansy.ru/" TargetMode="External"/><Relationship Id="rId288" Type="http://schemas.openxmlformats.org/officeDocument/2006/relationships/fontTable" Target="fontTable.xml"/><Relationship Id="rId15" Type="http://schemas.openxmlformats.org/officeDocument/2006/relationships/hyperlink" Target="https://www.gosfinansy.ru/#/document/16/64806/z07/" TargetMode="External"/><Relationship Id="rId36" Type="http://schemas.openxmlformats.org/officeDocument/2006/relationships/image" Target="https://www.gosfinansy.ru/system/content/image/21/1/-14034115/" TargetMode="External"/><Relationship Id="rId57" Type="http://schemas.openxmlformats.org/officeDocument/2006/relationships/hyperlink" Target="https://www.gosfinansy.ru/#/document/16/64806/z04/" TargetMode="External"/><Relationship Id="rId106" Type="http://schemas.openxmlformats.org/officeDocument/2006/relationships/hyperlink" Target="https://www.gosfinansy.ru/" TargetMode="External"/><Relationship Id="rId127" Type="http://schemas.openxmlformats.org/officeDocument/2006/relationships/hyperlink" Target="https://www.gosfinansy.ru/" TargetMode="External"/><Relationship Id="rId262" Type="http://schemas.openxmlformats.org/officeDocument/2006/relationships/hyperlink" Target="https://www.gosfinansy.ru/" TargetMode="External"/><Relationship Id="rId283" Type="http://schemas.openxmlformats.org/officeDocument/2006/relationships/hyperlink" Target="https://www.gosfinansy.ru/" TargetMode="External"/><Relationship Id="rId10" Type="http://schemas.openxmlformats.org/officeDocument/2006/relationships/image" Target="https://www.gosfinansy.ru/system/content/image/21/1/-14034102/" TargetMode="External"/><Relationship Id="rId31" Type="http://schemas.openxmlformats.org/officeDocument/2006/relationships/hyperlink" Target="https://www.gosfinansy.ru/#/document/16/64806/z26/" TargetMode="External"/><Relationship Id="rId52" Type="http://schemas.openxmlformats.org/officeDocument/2006/relationships/image" Target="https://www.gosfinansy.ru/system/content/image/21/1/-14034123/" TargetMode="External"/><Relationship Id="rId73" Type="http://schemas.openxmlformats.org/officeDocument/2006/relationships/hyperlink" Target="https://www.gosfinansy.ru/" TargetMode="External"/><Relationship Id="rId78" Type="http://schemas.openxmlformats.org/officeDocument/2006/relationships/hyperlink" Target="https://www.gosfinansy.ru/" TargetMode="External"/><Relationship Id="rId94" Type="http://schemas.openxmlformats.org/officeDocument/2006/relationships/hyperlink" Target="https://www.gosfinansy.ru/" TargetMode="External"/><Relationship Id="rId99" Type="http://schemas.openxmlformats.org/officeDocument/2006/relationships/hyperlink" Target="https://www.gosfinansy.ru/" TargetMode="External"/><Relationship Id="rId101" Type="http://schemas.openxmlformats.org/officeDocument/2006/relationships/hyperlink" Target="https://www.gosfinansy.ru/" TargetMode="External"/><Relationship Id="rId122" Type="http://schemas.openxmlformats.org/officeDocument/2006/relationships/hyperlink" Target="https://www.gosfinansy.ru/" TargetMode="External"/><Relationship Id="rId143" Type="http://schemas.openxmlformats.org/officeDocument/2006/relationships/hyperlink" Target="https://www.gosfinansy.ru/" TargetMode="External"/><Relationship Id="rId148" Type="http://schemas.openxmlformats.org/officeDocument/2006/relationships/hyperlink" Target="https://www.gosfinansy.ru/" TargetMode="External"/><Relationship Id="rId164" Type="http://schemas.openxmlformats.org/officeDocument/2006/relationships/hyperlink" Target="https://www.gosfinansy.ru/" TargetMode="External"/><Relationship Id="rId169" Type="http://schemas.openxmlformats.org/officeDocument/2006/relationships/hyperlink" Target="https://www.gosfinansy.ru/" TargetMode="External"/><Relationship Id="rId185" Type="http://schemas.openxmlformats.org/officeDocument/2006/relationships/hyperlink" Target="https://www.gosfinans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finansy.ru/#/document/16/64806/z02/" TargetMode="External"/><Relationship Id="rId180" Type="http://schemas.openxmlformats.org/officeDocument/2006/relationships/hyperlink" Target="https://www.gosfinansy.ru/" TargetMode="External"/><Relationship Id="rId210" Type="http://schemas.openxmlformats.org/officeDocument/2006/relationships/hyperlink" Target="https://www.gosfinansy.ru/" TargetMode="External"/><Relationship Id="rId215" Type="http://schemas.openxmlformats.org/officeDocument/2006/relationships/hyperlink" Target="https://www.gosfinansy.ru/" TargetMode="External"/><Relationship Id="rId236" Type="http://schemas.openxmlformats.org/officeDocument/2006/relationships/hyperlink" Target="https://www.gosfinansy.ru/" TargetMode="External"/><Relationship Id="rId257" Type="http://schemas.openxmlformats.org/officeDocument/2006/relationships/hyperlink" Target="https://www.gosfinansy.ru/" TargetMode="External"/><Relationship Id="rId278" Type="http://schemas.openxmlformats.org/officeDocument/2006/relationships/hyperlink" Target="https://www.gosfinansy.ru/" TargetMode="External"/><Relationship Id="rId26" Type="http://schemas.openxmlformats.org/officeDocument/2006/relationships/image" Target="https://www.gosfinansy.ru/system/content/image/21/1/-14034110/" TargetMode="External"/><Relationship Id="rId231" Type="http://schemas.openxmlformats.org/officeDocument/2006/relationships/hyperlink" Target="https://www.gosfinansy.ru/" TargetMode="External"/><Relationship Id="rId252" Type="http://schemas.openxmlformats.org/officeDocument/2006/relationships/hyperlink" Target="https://www.gosfinansy.ru/" TargetMode="External"/><Relationship Id="rId273" Type="http://schemas.openxmlformats.org/officeDocument/2006/relationships/hyperlink" Target="https://www.gosfinansy.ru/" TargetMode="External"/><Relationship Id="rId47" Type="http://schemas.openxmlformats.org/officeDocument/2006/relationships/hyperlink" Target="https://www.gosfinansy.ru/#/document/16/64806/QQ2/" TargetMode="External"/><Relationship Id="rId68" Type="http://schemas.openxmlformats.org/officeDocument/2006/relationships/image" Target="https://www.gosfinansy.ru/system/content/image/21/1/-14034131/" TargetMode="External"/><Relationship Id="rId89" Type="http://schemas.openxmlformats.org/officeDocument/2006/relationships/hyperlink" Target="https://www.gosfinansy.ru/" TargetMode="External"/><Relationship Id="rId112" Type="http://schemas.openxmlformats.org/officeDocument/2006/relationships/hyperlink" Target="https://www.gosfinansy.ru/" TargetMode="External"/><Relationship Id="rId133" Type="http://schemas.openxmlformats.org/officeDocument/2006/relationships/hyperlink" Target="https://www.gosfinansy.ru/" TargetMode="External"/><Relationship Id="rId154" Type="http://schemas.openxmlformats.org/officeDocument/2006/relationships/hyperlink" Target="https://www.gosfinansy.ru/" TargetMode="External"/><Relationship Id="rId175" Type="http://schemas.openxmlformats.org/officeDocument/2006/relationships/hyperlink" Target="https://www.gosfinansy.ru/" TargetMode="External"/><Relationship Id="rId196" Type="http://schemas.openxmlformats.org/officeDocument/2006/relationships/hyperlink" Target="https://www.gosfinansy.ru/" TargetMode="External"/><Relationship Id="rId200" Type="http://schemas.openxmlformats.org/officeDocument/2006/relationships/hyperlink" Target="https://www.gosfinansy.ru/" TargetMode="External"/><Relationship Id="rId16" Type="http://schemas.openxmlformats.org/officeDocument/2006/relationships/image" Target="https://www.gosfinansy.ru/system/content/image/21/1/-14034105/" TargetMode="External"/><Relationship Id="rId221" Type="http://schemas.openxmlformats.org/officeDocument/2006/relationships/hyperlink" Target="https://www.gosfinansy.ru/" TargetMode="External"/><Relationship Id="rId242" Type="http://schemas.openxmlformats.org/officeDocument/2006/relationships/hyperlink" Target="https://www.gosfinansy.ru/" TargetMode="External"/><Relationship Id="rId263" Type="http://schemas.openxmlformats.org/officeDocument/2006/relationships/hyperlink" Target="https://www.gosfinansy.ru/" TargetMode="External"/><Relationship Id="rId284" Type="http://schemas.openxmlformats.org/officeDocument/2006/relationships/hyperlink" Target="https://www.gosfinansy.ru/" TargetMode="External"/><Relationship Id="rId37" Type="http://schemas.openxmlformats.org/officeDocument/2006/relationships/hyperlink" Target="https://www.gosfinansy.ru/#/document/16/64806/z08/" TargetMode="External"/><Relationship Id="rId58" Type="http://schemas.openxmlformats.org/officeDocument/2006/relationships/image" Target="https://www.gosfinansy.ru/system/content/image/21/1/-14034126/" TargetMode="External"/><Relationship Id="rId79" Type="http://schemas.openxmlformats.org/officeDocument/2006/relationships/hyperlink" Target="https://www.gosfinansy.ru/" TargetMode="External"/><Relationship Id="rId102" Type="http://schemas.openxmlformats.org/officeDocument/2006/relationships/hyperlink" Target="https://www.gosfinansy.ru/" TargetMode="External"/><Relationship Id="rId123" Type="http://schemas.openxmlformats.org/officeDocument/2006/relationships/hyperlink" Target="https://www.gosfinansy.ru/" TargetMode="External"/><Relationship Id="rId144" Type="http://schemas.openxmlformats.org/officeDocument/2006/relationships/hyperlink" Target="https://www.gosfinansy.ru/" TargetMode="External"/><Relationship Id="rId90" Type="http://schemas.openxmlformats.org/officeDocument/2006/relationships/hyperlink" Target="https://www.gosfinansy.ru/" TargetMode="External"/><Relationship Id="rId165" Type="http://schemas.openxmlformats.org/officeDocument/2006/relationships/hyperlink" Target="https://www.gosfinansy.ru/" TargetMode="External"/><Relationship Id="rId186" Type="http://schemas.openxmlformats.org/officeDocument/2006/relationships/hyperlink" Target="https://www.gosfinansy.ru/" TargetMode="External"/><Relationship Id="rId211" Type="http://schemas.openxmlformats.org/officeDocument/2006/relationships/hyperlink" Target="https://www.gosfinansy.ru/" TargetMode="External"/><Relationship Id="rId232" Type="http://schemas.openxmlformats.org/officeDocument/2006/relationships/hyperlink" Target="https://www.gosfinansy.ru/" TargetMode="External"/><Relationship Id="rId253" Type="http://schemas.openxmlformats.org/officeDocument/2006/relationships/hyperlink" Target="https://www.gosfinansy.ru/" TargetMode="External"/><Relationship Id="rId274" Type="http://schemas.openxmlformats.org/officeDocument/2006/relationships/hyperlink" Target="https://www.gosfinansy.ru/" TargetMode="External"/><Relationship Id="rId27" Type="http://schemas.openxmlformats.org/officeDocument/2006/relationships/hyperlink" Target="https://www.gosfinansy.ru/#/document/16/64806/z24/" TargetMode="External"/><Relationship Id="rId48" Type="http://schemas.openxmlformats.org/officeDocument/2006/relationships/image" Target="https://www.gosfinansy.ru/system/content/image/21/1/-14059257/" TargetMode="External"/><Relationship Id="rId69" Type="http://schemas.openxmlformats.org/officeDocument/2006/relationships/hyperlink" Target="https://www.gosfinansy.ru/#/document/16/64806/z42/" TargetMode="External"/><Relationship Id="rId113" Type="http://schemas.openxmlformats.org/officeDocument/2006/relationships/hyperlink" Target="https://www.gosfinansy.ru/" TargetMode="External"/><Relationship Id="rId134" Type="http://schemas.openxmlformats.org/officeDocument/2006/relationships/hyperlink" Target="https://www.gosfinansy.ru/" TargetMode="External"/><Relationship Id="rId80" Type="http://schemas.openxmlformats.org/officeDocument/2006/relationships/hyperlink" Target="https://www.gosfinansy.ru/" TargetMode="External"/><Relationship Id="rId155" Type="http://schemas.openxmlformats.org/officeDocument/2006/relationships/hyperlink" Target="https://www.gosfinansy.ru/" TargetMode="External"/><Relationship Id="rId176" Type="http://schemas.openxmlformats.org/officeDocument/2006/relationships/hyperlink" Target="https://www.gosfinansy.ru/" TargetMode="External"/><Relationship Id="rId197" Type="http://schemas.openxmlformats.org/officeDocument/2006/relationships/hyperlink" Target="https://www.gosfinansy.ru/" TargetMode="External"/><Relationship Id="rId201" Type="http://schemas.openxmlformats.org/officeDocument/2006/relationships/hyperlink" Target="https://www.gosfinansy.ru/" TargetMode="External"/><Relationship Id="rId222" Type="http://schemas.openxmlformats.org/officeDocument/2006/relationships/hyperlink" Target="https://www.gosfinansy.ru/" TargetMode="External"/><Relationship Id="rId243" Type="http://schemas.openxmlformats.org/officeDocument/2006/relationships/hyperlink" Target="https://www.gosfinansy.ru/" TargetMode="External"/><Relationship Id="rId264" Type="http://schemas.openxmlformats.org/officeDocument/2006/relationships/hyperlink" Target="https://www.gosfinansy.ru/" TargetMode="External"/><Relationship Id="rId285" Type="http://schemas.openxmlformats.org/officeDocument/2006/relationships/hyperlink" Target="https://www.gosfinansy.ru/" TargetMode="External"/><Relationship Id="rId17" Type="http://schemas.openxmlformats.org/officeDocument/2006/relationships/hyperlink" Target="https://www.gosfinansy.ru/#/document/16/64806/z09/" TargetMode="External"/><Relationship Id="rId38" Type="http://schemas.openxmlformats.org/officeDocument/2006/relationships/image" Target="https://www.gosfinansy.ru/system/content/image/21/1/-14034116/" TargetMode="External"/><Relationship Id="rId59" Type="http://schemas.openxmlformats.org/officeDocument/2006/relationships/hyperlink" Target="https://www.gosfinansy.ru/#/document/16/64806/z20/" TargetMode="External"/><Relationship Id="rId103" Type="http://schemas.openxmlformats.org/officeDocument/2006/relationships/hyperlink" Target="https://www.gosfinansy.ru/" TargetMode="External"/><Relationship Id="rId124" Type="http://schemas.openxmlformats.org/officeDocument/2006/relationships/hyperlink" Target="https://www.gosfinansy.ru/" TargetMode="External"/><Relationship Id="rId70" Type="http://schemas.openxmlformats.org/officeDocument/2006/relationships/image" Target="https://www.gosfinansy.ru/system/content/image/21/1/-14034132/" TargetMode="External"/><Relationship Id="rId91" Type="http://schemas.openxmlformats.org/officeDocument/2006/relationships/hyperlink" Target="https://www.gosfinansy.ru/" TargetMode="External"/><Relationship Id="rId145" Type="http://schemas.openxmlformats.org/officeDocument/2006/relationships/hyperlink" Target="https://www.gosfinansy.ru/" TargetMode="External"/><Relationship Id="rId166" Type="http://schemas.openxmlformats.org/officeDocument/2006/relationships/hyperlink" Target="https://www.gosfinansy.ru/" TargetMode="External"/><Relationship Id="rId187" Type="http://schemas.openxmlformats.org/officeDocument/2006/relationships/hyperlink" Target="https://www.gosfinansy.ru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gosfinansy.ru/" TargetMode="External"/><Relationship Id="rId233" Type="http://schemas.openxmlformats.org/officeDocument/2006/relationships/hyperlink" Target="https://www.gosfinansy.ru/" TargetMode="External"/><Relationship Id="rId254" Type="http://schemas.openxmlformats.org/officeDocument/2006/relationships/hyperlink" Target="https://www.gosfinansy.ru/" TargetMode="External"/><Relationship Id="rId28" Type="http://schemas.openxmlformats.org/officeDocument/2006/relationships/image" Target="https://www.gosfinansy.ru/system/content/image/21/1/-14034111/" TargetMode="External"/><Relationship Id="rId49" Type="http://schemas.openxmlformats.org/officeDocument/2006/relationships/hyperlink" Target="https://www.gosfinansy.ru/#/document/16/64806/z18_2/" TargetMode="External"/><Relationship Id="rId114" Type="http://schemas.openxmlformats.org/officeDocument/2006/relationships/hyperlink" Target="https://www.gosfinansy.ru/" TargetMode="External"/><Relationship Id="rId275" Type="http://schemas.openxmlformats.org/officeDocument/2006/relationships/hyperlink" Target="https://www.gosfinansy.ru/" TargetMode="External"/><Relationship Id="rId60" Type="http://schemas.openxmlformats.org/officeDocument/2006/relationships/image" Target="https://www.gosfinansy.ru/system/content/image/21/1/-14034127/" TargetMode="External"/><Relationship Id="rId81" Type="http://schemas.openxmlformats.org/officeDocument/2006/relationships/hyperlink" Target="https://www.gosfinansy.ru/" TargetMode="External"/><Relationship Id="rId135" Type="http://schemas.openxmlformats.org/officeDocument/2006/relationships/hyperlink" Target="https://www.gosfinansy.ru/" TargetMode="External"/><Relationship Id="rId156" Type="http://schemas.openxmlformats.org/officeDocument/2006/relationships/hyperlink" Target="https://www.gosfinansy.ru/" TargetMode="External"/><Relationship Id="rId177" Type="http://schemas.openxmlformats.org/officeDocument/2006/relationships/hyperlink" Target="https://www.gosfinansy.ru/" TargetMode="External"/><Relationship Id="rId198" Type="http://schemas.openxmlformats.org/officeDocument/2006/relationships/hyperlink" Target="https://www.gosfinansy.ru/" TargetMode="External"/><Relationship Id="rId202" Type="http://schemas.openxmlformats.org/officeDocument/2006/relationships/hyperlink" Target="https://www.gosfinansy.ru/" TargetMode="External"/><Relationship Id="rId223" Type="http://schemas.openxmlformats.org/officeDocument/2006/relationships/hyperlink" Target="https://www.gosfinansy.ru/" TargetMode="External"/><Relationship Id="rId244" Type="http://schemas.openxmlformats.org/officeDocument/2006/relationships/hyperlink" Target="https://www.gosfinansy.ru/" TargetMode="External"/><Relationship Id="rId18" Type="http://schemas.openxmlformats.org/officeDocument/2006/relationships/image" Target="https://www.gosfinansy.ru/system/content/image/21/1/-14034106/" TargetMode="External"/><Relationship Id="rId39" Type="http://schemas.openxmlformats.org/officeDocument/2006/relationships/hyperlink" Target="https://www.gosfinansy.ru/#/document/16/64806/dfas8dmh6u/" TargetMode="External"/><Relationship Id="rId265" Type="http://schemas.openxmlformats.org/officeDocument/2006/relationships/hyperlink" Target="https://www.gosfinansy.ru/" TargetMode="External"/><Relationship Id="rId286" Type="http://schemas.openxmlformats.org/officeDocument/2006/relationships/hyperlink" Target="https://www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10024</Words>
  <Characters>57141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Лопота Елена Викторовна</cp:lastModifiedBy>
  <cp:revision>25</cp:revision>
  <dcterms:created xsi:type="dcterms:W3CDTF">2020-10-16T10:30:00Z</dcterms:created>
  <dcterms:modified xsi:type="dcterms:W3CDTF">2020-12-18T10:25:00Z</dcterms:modified>
</cp:coreProperties>
</file>